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83" w:rsidRPr="006D2483" w:rsidRDefault="006D2483" w:rsidP="006D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F5975B" wp14:editId="4FBC4CBC">
            <wp:extent cx="8001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D2483" w:rsidRPr="006D2483" w:rsidRDefault="006D2483" w:rsidP="006D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483" w:rsidRPr="006D2483" w:rsidRDefault="006D2483" w:rsidP="006D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СЕЛЬСКОГО ХОЗЯЙСТВА</w:t>
      </w:r>
    </w:p>
    <w:p w:rsidR="006D2483" w:rsidRPr="006D2483" w:rsidRDefault="006D2483" w:rsidP="006D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РОССИЙСКОЙ ФЕДЕРАЦИИ</w:t>
      </w:r>
    </w:p>
    <w:p w:rsidR="006D2483" w:rsidRPr="006D2483" w:rsidRDefault="006D2483" w:rsidP="006D2483">
      <w:pPr>
        <w:spacing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4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(Минсельхоз России)</w:t>
      </w:r>
    </w:p>
    <w:p w:rsidR="006D2483" w:rsidRPr="006D2483" w:rsidRDefault="006D2483" w:rsidP="006D2483">
      <w:pPr>
        <w:keepNext/>
        <w:spacing w:after="7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ПРИКАЗ</w:t>
      </w:r>
    </w:p>
    <w:p w:rsidR="006D2483" w:rsidRPr="006D2483" w:rsidRDefault="006D2483" w:rsidP="006D2483">
      <w:pPr>
        <w:spacing w:after="0" w:line="240" w:lineRule="auto"/>
        <w:ind w:right="709"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</w:t>
      </w:r>
      <w:r w:rsidRPr="006D2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D2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D2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D2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D2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D2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D2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D2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D2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№ </w:t>
      </w:r>
    </w:p>
    <w:p w:rsidR="006D2483" w:rsidRPr="006D2483" w:rsidRDefault="006D2483" w:rsidP="006D2483">
      <w:pPr>
        <w:keepNext/>
        <w:spacing w:before="240" w:after="7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Москва</w:t>
      </w:r>
    </w:p>
    <w:p w:rsidR="006D2483" w:rsidRPr="006D2483" w:rsidRDefault="006D2483" w:rsidP="006D2483">
      <w:pPr>
        <w:tabs>
          <w:tab w:val="left" w:pos="5400"/>
        </w:tabs>
        <w:spacing w:after="7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деятельность, а также формы требования ветеринарной организации</w:t>
      </w:r>
    </w:p>
    <w:p w:rsidR="006D2483" w:rsidRPr="006D2483" w:rsidRDefault="006D2483" w:rsidP="006D248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56 Федерального закона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апреля 2010 г. № 61-ФЗ «Об обращении лекарственных средств» (Собрание законодательства Российской Федерации, 2010, № 16, ст. 1815; № 31, ст. 4161; № 42, ст. 5293; № 49, ст. 6409; 2011, № 50, ст. 7351; 2012, № 26, ст. 3446; № 53, ст. 7587; 2013, № 27, ст. 3477;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48, ст. 6165; 2014, № 11, ст. 1098; № 43, ст. 5797; № 52, ст. 7540; 2015, № 10, ст. 1404; № 27, ст. 3951; № 29, ст. 4359, ст. 4367, ст. 4388; № 51, ст. 7245; 2016, № 1, ст. 9; № 23, ст. 3287; № 27, ст. 4194, ст. 4238, ст. 4283; 2017, № 31, ст. 4791,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4827;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2018, № 1, ст. 9; № 24, ст. 3407, № 49, ст. 7521, № 53, ст. 8437)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подпунктом 5.2.25(42)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 (Собрание законодательства Российской Федерации, 2008, № 25, ст. 2983;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32, ст. 3791; № 42, ст. 4825;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46, ст. 5337; 2009, № 1, ст. 150; № 3,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378; № 6, ст. 738; № 9, ст. 1119, ст. 1121; № 27, ст. 3364; № 33,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4088; 2010, </w:t>
      </w:r>
      <w:r w:rsidRPr="006D248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№ 4, ст. 394; № 5, ст. 538; № 16, ст. 1917; № 23, ст. 2833; № 26, ст. 3350; № 31,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4251, ст. 4262; № 32, ст. 4330; № 40, ст. 5068;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6, ст. 888; № 7, ст. 983; № 12, ст. 1652; № 14, ст. 1935; № 18, ст. 2649; № 22, ст. 3179; № 36, ст. 5154; 2012, № 28, ст. 3900; № 32, ст. 4561; № 37,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5001; 2013, № 10, ст. 1038; № 29, ст. 3969; № 33, ст. 4386; № 45,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5822; 2014, № 4, ст. 382; № 10, ст. 1035;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12, ст. 1297; № 28, ст. 4068; 2015, № 2, ст. 491; № 11, ст. 1611; № 26, ст. 3900; № 35, ст. 4981; № 38,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5297; № 47, ст. 6603; 2016, № 2, ст. 325; № 28, ст. 4741; № 33, ст. 5188; № 35, ст. 5349; № 47, ст. 6650; № 49, ст. 6909, ст. 6910; 2017, № 26,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3852; № 51, ст. 7824; 2018, № 17, ст. 2481; № 35, ст. 5549; 2019, № 1, ст. 61; № 17, ст. 2096),</w:t>
      </w:r>
      <w:r w:rsidRPr="006D24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gramStart"/>
      <w:r w:rsidRPr="006D24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gramEnd"/>
      <w:r w:rsidRPr="006D24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 и к а з ы в а ю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36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Правила 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деятельность, согласно Приложению № 1.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36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форму требования ветеринарной организации согласно Приложению № 2.</w:t>
      </w:r>
    </w:p>
    <w:p w:rsidR="006D2483" w:rsidRPr="006D2483" w:rsidRDefault="006D2483" w:rsidP="006D2483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Д.Н. Патрушев</w:t>
      </w:r>
    </w:p>
    <w:p w:rsidR="006D2483" w:rsidRPr="006D2483" w:rsidRDefault="006D2483" w:rsidP="006D2483">
      <w:pPr>
        <w:tabs>
          <w:tab w:val="left" w:pos="4678"/>
          <w:tab w:val="left" w:pos="8080"/>
          <w:tab w:val="left" w:pos="8505"/>
          <w:tab w:val="left" w:pos="9356"/>
          <w:tab w:val="left" w:pos="1020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483" w:rsidRPr="006D2483" w:rsidRDefault="006D2483" w:rsidP="006D2483">
      <w:pPr>
        <w:tabs>
          <w:tab w:val="left" w:pos="4678"/>
          <w:tab w:val="left" w:pos="8080"/>
          <w:tab w:val="left" w:pos="8505"/>
          <w:tab w:val="left" w:pos="9356"/>
          <w:tab w:val="left" w:pos="1020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483" w:rsidRPr="006D2483" w:rsidRDefault="006D2483" w:rsidP="006D2483">
      <w:pPr>
        <w:tabs>
          <w:tab w:val="left" w:pos="4678"/>
          <w:tab w:val="left" w:pos="8080"/>
          <w:tab w:val="left" w:pos="8505"/>
          <w:tab w:val="left" w:pos="9356"/>
          <w:tab w:val="left" w:pos="1020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6D2483" w:rsidRPr="006D2483" w:rsidSect="0077327D">
          <w:headerReference w:type="even" r:id="rId7"/>
          <w:headerReference w:type="default" r:id="rId8"/>
          <w:pgSz w:w="11909" w:h="16834"/>
          <w:pgMar w:top="1134" w:right="1134" w:bottom="1134" w:left="1701" w:header="425" w:footer="301" w:gutter="0"/>
          <w:cols w:space="60"/>
          <w:noEndnote/>
          <w:titlePg/>
          <w:docGrid w:linePitch="272"/>
        </w:sectPr>
      </w:pPr>
    </w:p>
    <w:p w:rsidR="006D2483" w:rsidRPr="006D2483" w:rsidRDefault="006D2483" w:rsidP="006D24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tabs>
          <w:tab w:val="left" w:pos="5670"/>
        </w:tabs>
        <w:spacing w:after="0" w:line="240" w:lineRule="auto"/>
        <w:ind w:left="6096" w:right="-5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6D2483" w:rsidRPr="006D2483" w:rsidRDefault="006D2483" w:rsidP="006D2483">
      <w:pPr>
        <w:tabs>
          <w:tab w:val="left" w:pos="5670"/>
        </w:tabs>
        <w:spacing w:after="0" w:line="240" w:lineRule="auto"/>
        <w:ind w:left="5245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Минсельхоза России </w:t>
      </w:r>
    </w:p>
    <w:p w:rsidR="006D2483" w:rsidRPr="006D2483" w:rsidRDefault="006D2483" w:rsidP="006D2483">
      <w:pPr>
        <w:tabs>
          <w:tab w:val="left" w:pos="5670"/>
        </w:tabs>
        <w:spacing w:after="0" w:line="240" w:lineRule="auto"/>
        <w:ind w:left="5245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№</w:t>
      </w:r>
    </w:p>
    <w:p w:rsidR="006D2483" w:rsidRPr="006D2483" w:rsidRDefault="006D2483" w:rsidP="006D2483">
      <w:pPr>
        <w:spacing w:after="0" w:line="240" w:lineRule="auto"/>
        <w:ind w:left="5387" w:right="-5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3NR0O70EG"/>
      <w:bookmarkEnd w:id="0"/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</w:t>
      </w: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Общие положения</w:t>
      </w: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 правила устанавливают требования к изготовлению и отпуску лекарственных препаратов для ветеринарного применения (далее – лекарственные препараты) ветеринарными аптечными организациями и индивидуальными предпринимателями, имеющими лицензию на фармацевтическую деятельность с правом изготовления лекарственных препаратов, выданную уполномоченным федеральным органом исполнительной власти в установленном порядке (далее – ветеринарные аптеки).</w:t>
      </w:r>
    </w:p>
    <w:p w:rsidR="006D2483" w:rsidRPr="006D2483" w:rsidRDefault="006D2483" w:rsidP="006D248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Качество лекарственных препаратов, изготовленных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ветеринарной аптекой, должно соответствовать требованиям фармакопейной статьи, общей фармакопейной статьи (далее – фармакопейные статьи).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Изготовление и отпуск лекарственных препаратов осуществляется по рецепту на лекарственный препарат (далее – рецепт) или по требованию ветеринарной организации для отдельных животных в соответствии с настоящими Правилами.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3NR0O74IV"/>
      <w:bookmarkEnd w:id="1"/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Общие требования к изготовлению и отпуску лекарственных препаратов ветеринарными аптеками</w:t>
      </w: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 изготовлении ветеринарными аптеками лекарственных препаратов используются фармацевтические субстанции, произведенные для реализации и включенные в государственный реестр лекарственных сре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ветеринарного применения (далее – фармацевтические субстанции). 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Вспомогательные вещества, используемые при изготовлении лекарственных препаратов, должны отвечать требованиям государственной фармакопеи (</w:t>
      </w:r>
      <w:r w:rsidRPr="006D24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вспомогательных веществ, описанных в государственной фармакопее)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соответствовать </w:t>
      </w:r>
      <w:r w:rsidRPr="006D2483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спецификации на вспомогательные вещества, установленной их производителем (</w:t>
      </w:r>
      <w:r w:rsidRPr="006D248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вспомогательных веществ, не описанных в государственной фармакопее)</w:t>
      </w:r>
      <w:r w:rsidRPr="006D24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При изготовлении лекарственных препаратов ветеринарной аптекой не могут быть использованы ядовитые, наркотические, психотропные и сильнодействующие вещества, а также биологический материал животного происхождения и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изоляты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микроорганизмов.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Не допускается изготовление ветеринарными аптеками биологических лекарственных препаратов и лекарственных препаратов, зарегистрированных в Российской Федерации. 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изготовлении в ветеринарных аптеках лекарственных препаратов для приема внутрь (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наружного применения могут быть использованы зарегистрированные лекарственные препараты, если это указано ветеринарным врачом в рецепте или требовании ветеринарной организации и соответствует инструкции по ветеринарному применению зарегистрированного лекарственного препарата.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При изготовлении ветеринарной аптекой лекарственного препарата, предназначенного для применения продуктивными животным, запрещается использовать в качестве фармацевтических субстанций вещества, указанные в Перечне ветеринарных лекарственных средств (фармакологически активных веществ), максимально допустимые уровни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могут содержаться в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непереработанной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пищевой продукции животного происхождения, в том числе в сырье, и методик их определения, утвержденном Решением Коллегии Евразийской экономической комиссии от 13 февраля 2018 г. № 28 «О максимально допустимых уровнях остатков ветеринарных лекарственных средств (фармакологически активных веществ), которые могут содержаться в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непереработанной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пищевой продукции животного происхождения, в том числе в сырье, и методиках их определения»</w:t>
      </w:r>
      <w:r w:rsidRPr="006D24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сайт Евразийского экономического союза http://www.eaeunion.org/, 15.02.2018).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Ветеринарные аптеки должны обеспечить исправность и точность используемых при изготовлении лекарственных препаратов и внутриаптечном контроле оборудования и средств измерений, их эксплуатацию в соответствии с нормативной и технической документацией производителя, а также соблюдение требований к их поверке и (или) калибровке, предусмотренных статьями 13 и 18 Федерального закона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26.06.2008 № 102-ФЗ «Об обеспечении единства измерений» (Собрание законодательства Российской Федерации, 2008, № 26, ст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3021; 2011, № 30, ст. 4590; № 49, ст. 7025; 2012, № 31, ст. 4322; 2013, № 49, ст. 6339; 2014,</w:t>
      </w:r>
      <w:r w:rsidRPr="006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26, ст. 3366; № 30, ст. 4255; 2015, № 29, ст. 4359).</w:t>
      </w:r>
      <w:proofErr w:type="gramEnd"/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Хранение лекарственных сре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етеринарной аптеке осуществляется в соответствии с Правилами хранения лекарственных средств для ветеринарного применения, утвержденными приказом Минсельхоза России от 15 апреля 2015 г. № 145 (зарегистрирован Минюстом России 5 мая 2015 г., регистрационный номер 37117).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При обнаружении недоброкачественных, контрафактных, фальсифицированных лекарственных средств ветеринарной аптекой должно быть проведено расследование отклонений с определением и применением по результатам расследования соответствующих корректирующих и (или) предупреждающих действий в соответствии со</w:t>
      </w:r>
      <w:r w:rsidRPr="006D2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операционной процедурой, утверждение которой предусмотрено пунктом 14 настоящих Правил.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 xml:space="preserve">13. В ветеринарной аптеке должен быть документ, утвержденный руководителем ветеринарной аптеки, устанавливающий, что в ветеринарной аптеке обеспечено: 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изготовление и отпуск лекарственных препаратов надлежащего качества;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хранение лекарственных сре</w:t>
      </w:r>
      <w:proofErr w:type="gramStart"/>
      <w:r w:rsidRPr="006D2483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6D2483">
        <w:rPr>
          <w:rFonts w:ascii="Times New Roman" w:eastAsia="Calibri" w:hAnsi="Times New Roman" w:cs="Times New Roman"/>
          <w:sz w:val="28"/>
          <w:szCs w:val="28"/>
        </w:rPr>
        <w:t>оответствии с Правилами хранения лекарственных средств для ветеринарного применения, утвержденными приказом Минсельхоза России от 15 апреля 2015 г. № 145</w:t>
      </w:r>
      <w:r w:rsidRPr="006D2483">
        <w:rPr>
          <w:rFonts w:ascii="Times New Roman" w:hAnsi="Times New Roman" w:cs="Times New Roman"/>
          <w:sz w:val="28"/>
          <w:szCs w:val="28"/>
        </w:rPr>
        <w:t xml:space="preserve"> </w:t>
      </w:r>
      <w:r w:rsidRPr="006D2483">
        <w:rPr>
          <w:rFonts w:ascii="Times New Roman" w:eastAsia="Calibri" w:hAnsi="Times New Roman" w:cs="Times New Roman"/>
          <w:sz w:val="28"/>
          <w:szCs w:val="28"/>
        </w:rPr>
        <w:t>(зарегистрирован Минюстом России 5 мая 2015 г., регистрационный номер 37117);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 xml:space="preserve">надлежащее хранение исходного сырья и упаковочных материалов в соответствии с требованиями, установленными </w:t>
      </w:r>
      <w:proofErr w:type="gramStart"/>
      <w:r w:rsidRPr="006D2483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6D2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2483">
        <w:rPr>
          <w:rFonts w:ascii="Times New Roman" w:eastAsia="Calibri" w:hAnsi="Times New Roman" w:cs="Times New Roman"/>
          <w:sz w:val="28"/>
          <w:szCs w:val="28"/>
        </w:rPr>
        <w:t>производителем</w:t>
      </w:r>
      <w:proofErr w:type="gramEnd"/>
      <w:r w:rsidRPr="006D2483">
        <w:rPr>
          <w:rFonts w:ascii="Times New Roman" w:eastAsia="Calibri" w:hAnsi="Times New Roman" w:cs="Times New Roman"/>
          <w:sz w:val="28"/>
          <w:szCs w:val="28"/>
        </w:rPr>
        <w:t>, и, где применимо, с требованиями фармакопейных статей;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осуществление мероприятий в целях предотвращения поступления в обращение недоброкачественных лекарственных препаратов;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распределение ответственности и обязанностей работников, деятельность которых непосредственно связана с отпуском, хранением и изготовлением лекарственных препаратов;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проведение мероприятий по обучению и повышению квалификации работников, деятельность которых непосредственно связана с отпуском, хранением и изготовлением лекарственных препаратов;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надлежащий выбор и контроль поставщиков лекарственных средств;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проведение расследований отклонений при обнаружении недоброкачественных, контрафактных, фальсифицированных лекарственных средств;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определение и применение соответствующих корректирующих и (или) предупреждающих действий по результатам расследования отклонений;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управление деятельностью, передаваемой для выполнения другой организации (управление аутсорсингом, указывается в случае осуществления аутсорсинга);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регулярное проведение внутренних проверок, по результатам которых оцениваются эффективность и пригодность системы качества;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определение и применение соответствующих корректирующих и (или) предупреждающих действий по результатам внутренних проверок.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 xml:space="preserve">14. Руководителем ветеринарной аптеки должны быть утверждены стандартные операционные процедуры, в которых подробно и </w:t>
      </w:r>
      <w:r w:rsidRPr="006D2483">
        <w:rPr>
          <w:rFonts w:ascii="Times New Roman" w:eastAsia="Calibri" w:hAnsi="Times New Roman" w:cs="Times New Roman"/>
          <w:sz w:val="28"/>
          <w:szCs w:val="28"/>
        </w:rPr>
        <w:lastRenderedPageBreak/>
        <w:t>последовательно должен быть описан порядок осуществления и учета всех операций, включая в том числе: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а) ведение и хранение документации, в том числе ведение журналов и внесение изменений в записи, сделанные в журналах ранее;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б) выбор и контроль поставщика;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в) определение ответственности и обязанностей работников, деятельность которых непосредственно связана с отпуском, хранением и изготовлением лекарственных препаратов, проведение мероприятий по обучению и повышению квалификации таких работников;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г) расположение, оснащение и эксплуатация помещений и оборудования;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д) изготовление внутриаптечных заготовок (промежуточных продуктов) и лекарственных препаратов, упаковку и фасовку;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е) процессы стерилизации;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ж) осуществление внутриаптечного контроля;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з) отпуск изготовленных лекарственных препаратов;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и) отбор проб;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к) очистку и дезинфекцию оборудования, емкостей для исходного сырья, внутриаптечных заготовок и изготовленных лекарственных препаратов и лабораторной посуды, используемых при изготовлении;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л) уборку и дезинфекцию помещений;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м) проведение внутренних проверок;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н) применение по результатам проведенных внутренних проверок соответствующих корректирующих и (или) предупреждающих действий;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о) проведение расследований отклонений при обнаружении недоброкачественных, контрафактных, фальсифицированных лекарственных средств;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п) применение по результатам проведенного расследования отклонений соответствующих корректирующих и (или) предупреждающих действий;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р) работу с рекламациями.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15. Изменения в стандартные операционные процедуры, утвержденные в соответствии с пунктом 14 настоящих Правил, должны составляться отдельно, с указанием причин вносимых изменений, утверждаться руководителем ветеринарной аптеки и прилагаться к соответствующей стандартной операционной процедуре.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16. Руководителем ветеринарной аптеки должны быть разработаны и утверждены спецификации на каждый вид фармацевтических субстанций, лекарственного растительного сырья, вспомогательных веществ, зарегистрированных лекарственных препаратов (далее – исходное сырье) упаковочных материалов, внутриаптечных заготовок и на каждую лекарственную форму изготавливаемых лекарственных препаратов.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17. </w:t>
      </w:r>
      <w:proofErr w:type="gramStart"/>
      <w:r w:rsidRPr="006D2483">
        <w:rPr>
          <w:rFonts w:ascii="Times New Roman" w:eastAsia="Calibri" w:hAnsi="Times New Roman" w:cs="Times New Roman"/>
          <w:sz w:val="28"/>
          <w:szCs w:val="28"/>
        </w:rPr>
        <w:t xml:space="preserve">Должно быть организовано хранение первичной документации в соответствии </w:t>
      </w:r>
      <w:bookmarkStart w:id="2" w:name="_Hlk13407669"/>
      <w:r w:rsidRPr="006D2483">
        <w:rPr>
          <w:rFonts w:ascii="Times New Roman" w:eastAsia="Calibri" w:hAnsi="Times New Roman" w:cs="Times New Roman"/>
          <w:sz w:val="28"/>
          <w:szCs w:val="28"/>
        </w:rPr>
        <w:t xml:space="preserve">со стандартной операционной процедурой, утвержденной </w:t>
      </w:r>
      <w:bookmarkStart w:id="3" w:name="_Hlk13329977"/>
      <w:r w:rsidRPr="006D2483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руководителем ветеринарной аптеки в соответствии с пунктом 14 настоящих Правил</w:t>
      </w:r>
      <w:bookmarkEnd w:id="2"/>
      <w:bookmarkEnd w:id="3"/>
      <w:r w:rsidRPr="006D2483">
        <w:rPr>
          <w:rFonts w:ascii="Times New Roman" w:eastAsia="Calibri" w:hAnsi="Times New Roman" w:cs="Times New Roman"/>
          <w:sz w:val="28"/>
          <w:szCs w:val="28"/>
        </w:rPr>
        <w:t>, в том числе рецептов и требований ветеринарных организаций, спецификаций, указанных в пункте 16 настоящих Правил, сопроводительных документов на исходное сырье и упаковочные материалы, документов производителя, подтверждающих соответствие качества исходного сырья и упаковочных материалов, первичных данных о результатах</w:t>
      </w:r>
      <w:proofErr w:type="gramEnd"/>
      <w:r w:rsidRPr="006D2483">
        <w:rPr>
          <w:rFonts w:ascii="Times New Roman" w:eastAsia="Calibri" w:hAnsi="Times New Roman" w:cs="Times New Roman"/>
          <w:sz w:val="28"/>
          <w:szCs w:val="28"/>
        </w:rPr>
        <w:t xml:space="preserve"> измерений приборов, </w:t>
      </w:r>
      <w:proofErr w:type="gramStart"/>
      <w:r w:rsidRPr="006D2483">
        <w:rPr>
          <w:rFonts w:ascii="Times New Roman" w:eastAsia="Calibri" w:hAnsi="Times New Roman" w:cs="Times New Roman"/>
          <w:sz w:val="28"/>
          <w:szCs w:val="28"/>
        </w:rPr>
        <w:t>результатах</w:t>
      </w:r>
      <w:proofErr w:type="gramEnd"/>
      <w:r w:rsidRPr="006D2483">
        <w:rPr>
          <w:rFonts w:ascii="Times New Roman" w:eastAsia="Calibri" w:hAnsi="Times New Roman" w:cs="Times New Roman"/>
          <w:sz w:val="28"/>
          <w:szCs w:val="28"/>
        </w:rPr>
        <w:t xml:space="preserve"> проведенных при внутриаптечном контроле испытаний.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483">
        <w:rPr>
          <w:rFonts w:ascii="Times New Roman" w:eastAsia="Calibri" w:hAnsi="Times New Roman" w:cs="Times New Roman"/>
          <w:sz w:val="28"/>
          <w:szCs w:val="28"/>
        </w:rPr>
        <w:t>18. Срок хранения документации ветеринарной аптеки определяется руководителем ветеринарной аптеки и не может составлять менее трех лет.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вскрытия первичной/вторичной упаковки исходное сырье должно храниться</w:t>
      </w:r>
      <w:r w:rsidRPr="006D2483">
        <w:t xml:space="preserve">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чистых простерилизованных емкостях в первичной упаковке в специально отведенных чистых помещениях (зонах), которые могут быть оборудованы, в том числе, в ассистентской, с соблюдением сроков хранения указанных веществ во вскрытой упаковке.</w:t>
      </w:r>
      <w:proofErr w:type="gramEnd"/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На этикетках емкостей с исходным сырьем необходимо указывать наименование исходного сырья, страну и наименование организации-производителя исходного сырья, содержание действующего вещества (при наличии), номер серии, срок годности во вскрытой упаковке, условия хранения, дату вскрытия упаковки исходного сырья, дату заполнения емкости, </w:t>
      </w:r>
      <w:bookmarkStart w:id="4" w:name="_Hlk13405942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(при наличии) и </w:t>
      </w:r>
      <w:bookmarkEnd w:id="4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работника, заполнившего емкость.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этикетках емкостей с внутриаптечными заготовками необходимо указывать наименование, содержание действующего вещества (для растворов указывается концентрация), номер серии, присвоенный ветеринарной аптекой, дату изготовления, срок годности, условия хранения, фамилию, имя, отчество (при наличии) и подпись работника, изготовившего внутриаптечную заготовку, а также работника, осуществившего внутриаптечный контроль.</w:t>
      </w:r>
      <w:proofErr w:type="gramEnd"/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Дополнительно емкости с исходным сырьем и внутриаптечными заготовками для указания статуса должны иметь цветовую маркировку: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разрешено использовать исходное сырье </w:t>
      </w:r>
      <w:bookmarkStart w:id="5" w:name="_Hlk13328953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(внутриаптечную заготовку)</w:t>
      </w:r>
      <w:bookmarkEnd w:id="5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зеленого цвета;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исходного сырья (внутриаптечной заготовки) проверяется ветеринарной аптекой в рамках внутриаптечного контроля – желтого цвета;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исходное сырье (внутриаптечную заготовку) – красного цвета.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Средства дозирования для растворов, настоек и других жидких форм исходного сырья или внутриаптечных заготовок должны обеспечивать необходимую точность дозирования.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 Вся посуда, которая используется при изготовлении лекарственных препаратов, проходит очистку в соответствии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стандартной операционной процедурой, утвержденной руководителем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ветеринарной аптеки в соответствии с пунктом 14 настоящих Правил, стерилизуется, закупоривается и хранится в плотно закрытых шкафах.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Срок хранения стерильной посуды, которая используется при изготовлении нестерильных лекарственных препаратов, составляет не более трех суток, а стерильных – не более суток.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26.  Органолептический, физико-химический, микробиологический контроль внутриаптечных заготовок, изготовленных лекарственных препаратов и микробиологический контроль, проводимый в соответствии с пунктом 42 настоящих Правил, может осуществляться в лабораториях, аккредитованных в национальной системе аккредитации (далее – лаборатории), на основании договора о проведении лабораторных исследований.</w:t>
      </w: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3NR0O77VZ"/>
      <w:bookmarkStart w:id="7" w:name="A3NR0O7A1O"/>
      <w:bookmarkEnd w:id="6"/>
      <w:bookmarkEnd w:id="7"/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помещениям и оборудованию ветеринарных аптек</w:t>
      </w: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Помещения и оборудование ветеринарных аптек необходимо располагать, оснащать и эксплуатировать в соответствии со стандартными операционными процедурами, утвержденными руководителем ветеринарной аптеки в соответствии с пунктом 14 настоящих Правил, и таким образом, чтобы они соответствовали проводимым процессам изготовления лекарственных препаратов.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 Запрещается размещать в помещениях ветеринарной аптеки оборудование, не связанное с выполняемыми в них работами.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29. Размещение и использование оборудования должно осуществляться таким образом, чтобы свести к минимуму риск ошибок, а также обеспечить эффективную очистку и эксплуатацию с целью предотвращения контаминации и вредного влияния на качество изготовленных лекарственных препаратов.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Помещения ветеринарной аптеки, в которых осуществляется изготовление лекарственных препаратов, должны быть оборудованы приточно-вытяжной вентиляцией и обеспечены необходимым оборудованием, в том числе лабораторным, измерительными приборами, посудой, шкафами, стеллажами, холодильниками, сейфами и техническими средствами для постоянного контроля температуры и влажности.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31. Расположение помещений ветеринарной аптеки, предназначенных для изготовления лекарственных препаратов, должно отвечать последовательности выполнения операций процесса изготовления лекарственных препаратов, исключать возможность перекрещивания технологических, материальных и человеческих потоков.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 Доступ посторонних лиц в помещения ветеринарной аптеки, предназначенные для изготовления лекарственных препаратов, не допускается. Зоны изготовления лекарственных препаратов и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внутриаптечного контроля не должны использоваться в качестве проходных для работников, которые в них не работают.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 Ветеринарная аптека должна принимать меры для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изготовления лекарственных препаратов в помещениях, предназначенных для изготовления лекарственных препаратов, методов контроля качества исходного сырья, внутриаптечных заготовок и изготовленных лекарственных препаратов.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Ветеринарная аптека должна обеспечить необходимый состав и площадь производственных и служебно-бытовых помещений, предназначенных для изготовления лекарственных препаратов, в зависимости от изготавливаемых лекарственных препаратов.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Ветеринарная аптека, осуществляющая изготовление нестерильных лекарственных препаратов, должна иметь следующие отдельные производственные помещения: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ассистентскую – площадью не менее 20 м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получения воды очищенной – площадью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8 м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мойки и стерилизации посуды – площадью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8 м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специалиста, занимающегося изготовлением лекарственных препаратов и осуществляющего внутриаптечный контроль, – отдельное помещение или отдельное рабочее место специалиста в ассистентской, оснащенное </w:t>
      </w:r>
      <w:bookmarkStart w:id="8" w:name="_Hlk13336684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оборудованием, средствами измерений, приборами, реактивами</w:t>
      </w:r>
      <w:bookmarkEnd w:id="8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лабораторной посудой в соответствии со стандартными операционными процедурами, </w:t>
      </w:r>
      <w:bookmarkStart w:id="9" w:name="_Hlk13407543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руководителем ветеринарной аптеки в соответствии с пунктом 14 настоящих Правил,</w:t>
      </w:r>
      <w:bookmarkEnd w:id="9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обеспеченное необходимыми документами (стандартными операционными процедурами, утвержденными руководителем ветеринарной аптеки в соответствии с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14 настоящих Правил, фармакопейными статьями);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служебно-бытовые помещения для работников (комната персонала и гардеробная (допускается их совмещение), отдельное помещение (или шкаф) для хранения хозяйственного и другого инвентаря);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хранения исходного сырья, внутриаптечных заготовок, изготовленных лекарственных препаратов, упаковочных материалов, вспомогательных материалов, тары.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Ветеринарная аптека, осуществляющая изготовление стерильных лекарственных препаратов в асептических условиях, помимо помещений, указанных в пункте 35 настоящих Правил, должна иметь асептический блок, который состоит из следующих дополнительно оборудованных помещений: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шлюзов (шлюза для работников при входе в асептический блок, шлюза для поступающих исходного сырья, упаковочных и вспомогательных материалов, шлюза для выхода готовой продукции);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помещение для получения воды для инъекций – площадью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8 м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совмещение с помещением для получения воды очищенной);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асептическую ассистентскую, оборудованную ламинарным боксом – площадью не менее 13 м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стерилизации изготовленных лекарственных препаратов – площадью не менее10 м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фасовки (допускается совмещение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асептической ассистентской);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контрольной маркировки и герметичного укупоривания изготовленных лекарственных препаратов – площадью не менее10 м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Доступ в асептический блок должны иметь только допущенные приказом руководителя ветеринарной аптеки работники.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асептического блока должны быть максимально изолированы от других помещений ветеринарной аптеки, рационально взаимоувязаны между собой для обеспечения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прямопоточных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процессов и сокращения потока движения лекарственных препаратов в процессе их изготовления, оборудованы шлюзами, которые защищают воздух асептической ассистентской от контаминации.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Окна в асептической ассистентской должны быть герметически закрыты. </w:t>
      </w:r>
      <w:proofErr w:type="gramEnd"/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39. Асептический блок должен быть оборудован приточно-вытяжной вентиляцией с преимуществом притока воздуха перед вытягиванием, обеспечивающей не менее чем десятикратный обмен воздуха в час. Система вентиляции воздуха должна учитывать размер помещения, оборудования и количество работников, которые в нем находятся, и иметь соответствующие фильтры, обеспечивающие возможность изготовления стерильных лекарственных форм.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Для ветеринарных аптек, осуществляющих изготовление в асептических условиях только глазных капель, наличие в составе асептического блока отдельных помещений для стерилизации изготовленных лекарственных препаратов и для контрольной маркировки и герметичного закупоривания лекарственных препаратов не является обязательным.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 ветеринарной аптеке могут быть предусмотрены другие помещения, количество и состав которых определяется ветеринарной аптекой.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 В асептическом блоке перед началом изготовления лекарственных препаратов должен проводиться микробиологический контроль с отбором проб воздуха, очищенной воды и воды для инъекций, смывов с оборудования, рук и одежды работников, непосредственно задействованных в технологическом процессе изготовления лекарственных препаратов, аптечной посуды и изготовленных лекарственных препаратов. В остальных помещениях ветеринарной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аптеки, связанных с изготовлением лекарственных препаратов такой контроль должен проводиться не реже одного раза в квартал.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43. Помещения ветеринарной аптеки должны подвергаться ежедневной влажной уборке с применением моющих и дезинфицирующих сре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стандартной операционной процедурой, утвержденной руководителем ветеринарной аптеки в соответствии с пунктом 14 настоящих Правил.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3NR0O7D57"/>
      <w:bookmarkEnd w:id="10"/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Требования к руководителю и работникам ветеринарных аптек </w:t>
      </w:r>
    </w:p>
    <w:p w:rsidR="006D2483" w:rsidRPr="006D2483" w:rsidRDefault="006D2483" w:rsidP="006D248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В ветеринарной аптеке приказом (распоряжением) руководителя должно быть назначено лицо, ответственное за изготовление лекарственных препаратов и внутриаптечный контроль (далее – ответственное лицо). Ответственное лицо осуществляет проверку соответствия выполнения всех процедур, связанных с изготовлением лекарственных препаратов и проведением внутриаптечного контроля, стандартным операционным процедурам, утвержденным руководителем ветеринарной аптеки в соответствии с пунктом 14 настоящих Правил.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45. Работники, деятельность которых непосредственно связана с отпуском, хранением и изготовлением лекарственных препаратов (далее – специалист), и ответственное лицо в обязательном порядке должны иметь высшее или среднее фармацевтическое, либо высшее или среднее ветеринарное образование и не реже одного раза в пять лет проходить повышение квалификации в сфере фармацевтики или изготовления лекарственных препаратов.</w:t>
      </w:r>
      <w:r w:rsidRPr="006D2483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46. Специалист и ответственное лицо должны владеть всеми видами внутриаптечного контроля.</w:t>
      </w:r>
    </w:p>
    <w:p w:rsidR="006D2483" w:rsidRPr="006D2483" w:rsidRDefault="006D2483" w:rsidP="006D2483">
      <w:pPr>
        <w:tabs>
          <w:tab w:val="left" w:pos="284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Полномочия, ответственность и обязанности специалистов и ответственного лица должны быть четко определены и установлены приказом (распоряжением) руководителя ветеринарной аптеки.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48. Руководитель ветеринарной аптекой или его заместитель (при наличии) должны владеть всеми видами внутриаптечного контроля и в случае отсутствия специалиста и ответственного лица обеспечить выполнение внутриаптечного контроля.</w:t>
      </w:r>
    </w:p>
    <w:p w:rsidR="006D2483" w:rsidRPr="006D2483" w:rsidRDefault="006D2483" w:rsidP="006D2483">
      <w:pPr>
        <w:tabs>
          <w:tab w:val="left" w:pos="284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49. Руководитель ветеринарной аптеки должен обеспечить:</w:t>
      </w:r>
    </w:p>
    <w:p w:rsidR="006D2483" w:rsidRPr="006D2483" w:rsidRDefault="006D2483" w:rsidP="006D2483">
      <w:pPr>
        <w:tabs>
          <w:tab w:val="left" w:pos="284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надлежащую организацию работы и условия для выполнения всех видов внутриаптечного контроля в соответствии с требованиями настоящих Правил;</w:t>
      </w:r>
    </w:p>
    <w:p w:rsidR="006D2483" w:rsidRPr="006D2483" w:rsidRDefault="006D2483" w:rsidP="006D2483">
      <w:pPr>
        <w:tabs>
          <w:tab w:val="left" w:pos="284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ежегодного инструктажа </w:t>
      </w:r>
      <w:bookmarkStart w:id="11" w:name="_Hlk13335219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и ответственного лица</w:t>
      </w:r>
      <w:bookmarkEnd w:id="11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483" w:rsidRPr="006D2483" w:rsidRDefault="006D2483" w:rsidP="006D2483">
      <w:pPr>
        <w:tabs>
          <w:tab w:val="left" w:pos="284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обучению и повышению квалификации специалистов и ответственного лица;</w:t>
      </w:r>
    </w:p>
    <w:p w:rsidR="006D2483" w:rsidRPr="006D2483" w:rsidRDefault="006D2483" w:rsidP="006D2483">
      <w:pPr>
        <w:tabs>
          <w:tab w:val="left" w:pos="284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 проверку знаний специалистов и ответственного лица, относительно требований законодательства к отпуску, хранению и изготовлению лекарственных препаратов.</w:t>
      </w:r>
    </w:p>
    <w:p w:rsidR="006D2483" w:rsidRPr="006D2483" w:rsidRDefault="006D2483" w:rsidP="006D2483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3NR0O7EOR"/>
      <w:bookmarkEnd w:id="12"/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Внутриаптечный контроль </w:t>
      </w: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50. Все лекарственные препараты, изготовленные ветеринарной аптекой, а также исходное сырье, упаковочные материалы и внутриаптечные заготовки подлежат внутриаптечному контролю.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Внутриаптечный контроль осуществляется в соответствии с методами контроля, предусмотренными соответствующими фармакопейными статьями, с учетом лекарственной формы.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52. Внутриаптечный контроль включает в себя: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(приемочный) контроль;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изготовленного лекарственного препарата;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при отпуске.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53. Различают следующие виды внутриаптечного контроля: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контроль (заполнение журналов внутриаптечного контроля, ведение записей по проведению исследований при контроле качества (заполнение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чек-листа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заполнение паспорта письменного контроля, проверка соответствия записей в паспорте письменного контроля и в рецепте (требовании ветеринарной организации), проверка журналов внутриаптечного контроля, правильности проведенных расчетов);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органолептический контроль (описание внешнего вида, агрегатного состояния, цвета, консистенции, проверка однородности смешивания, отсутствия или наличия механических включений, качества укупоривания изготовленного лекарственного препарата и других показателей в соответствии с требованиями фармакопейных статей);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физико-химический контроль (определение физических и химических показателей в соответствии с требованиями фармакопейных статей с учетом лекарственной формы и природы действующего вещества);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микробиологический контроль (определение стерильности для стерильных лекарственных форм, микробиологической чистоты для нестерильных лекарственных форм </w:t>
      </w:r>
      <w:bookmarkStart w:id="13" w:name="_Hlk13335698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показателей в соответствии с требованиями фармакопейных статей</w:t>
      </w:r>
      <w:bookmarkEnd w:id="13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54. Результаты внутриаптечного контроля оформляются в следующих журналах внутриаптечного контроля: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журнал входного контроля;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журнал промежуточного контроля внутриаптечных заготовок;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журнал контроля изготовленных лекарственных препаратов.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Журналы, указанные в пункте 54 настоящих Правил, могут быть оформлены на бумажном носителе или в электронном виде. Журналы,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оформленные на бумажном носителе, должны быть прошнурованы, пронумерованы, заверены подписью руководителя ветеринарной аптеки и печатью ветеринарной аптеки (при наличии печати). Доступ к журналам должен быть ограничен.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56. Все поступающие исходное сырье и упаковочные материалы подвергаются входному контролю.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В журнале входного контроля должна содержаться следующая информация: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/п;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поступления исходного сырья или упаковочных материалов;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сопроводительного документа;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исходного сырья или упаковочных материалов;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регистрационного удостоверения на лекарственный препарат (для зарегистрированных лекарственных препаратов);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записи в государственном реестре лекарственных сре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ветеринарного применения (для фармацевтических субстанций);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исходного сырья или упаковочных материалов;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исходного сырья или упаковочных материалов;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исходного сырья или упаковочных материалов;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входного контроля;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и подпись работника, осуществившего входной контроль, и ответственного лица. 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контроль включает в себя письменный и органолептический контроль исходного сырья и упаковочных материалов, а также проверку на соответствие требованиям качества по показателям «упаковка», «маркировка», проверку правильности оформления сопроводительных документов, наличия документов производителя, подтверждающих соответствие качества исходного сырья и упаковочных материалов. 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органолептического контроля при входном контроле в случае возникновения сомнений в качестве исходного сырья или упаковочных материалов образцы исходного сырья или упаковочных материалов</w:t>
      </w:r>
      <w:r w:rsidRPr="006D2483" w:rsidDel="00AE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направлены для исследования (испытания) в лабораторию. Указанное исходное сырье или упаковочные материалы</w:t>
      </w:r>
      <w:r w:rsidRPr="006D2483" w:rsidDel="00AE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обозначением: «Забраковано при входном контроле» хранятся в ветеринарной аптеке изолированно до получения протокола испытаний лаборатории.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В случае несоответствия качества исходного сырья или упаковочных материалов требованиям, установленным их производителем, такие исходное сырье и упаковочные материалы подлежат уничтожению в соответствии с законодательством Российской Федерации. 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 показателю «упаковка» визуально оценивается целостность упаковки и ее соответствие физико-химическим свойствам исходного сырья или упаковочных материалов.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по показателю «маркировка» визуально оценивается соответствие маркировки исходного сырья или упаковочных материалов </w:t>
      </w:r>
      <w:hyperlink r:id="rId9" w:history="1">
        <w:r w:rsidRPr="006D2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6D2483">
        <w:rPr>
          <w:rFonts w:ascii="Calibri" w:eastAsia="Calibri" w:hAnsi="Calibri" w:cs="Times New Roman"/>
        </w:rPr>
        <w:t xml:space="preserve"> </w:t>
      </w:r>
      <w:r w:rsidRPr="006D2483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63. Промежуточный контроль включает в себя письменный контроль изготавливаемых лекарственных препаратов и внутриаптечных заготовок, а также органолептический, физико-химический и микробиологический контроль внутриаптечных заготовок.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При проведении промежуточного письменного контроля изготавливаемых лекарственных препаратов в процессе их изготовления работником, изготавливающим лекарственный препарат, заполняется паспорт письменного контроля.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65. Форма паспорта письменного контроля утверждается руководителем ветеринарной аптеки.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письменного контроля отображается технология изготовления лекарственного препарата (порядок введения ингредиентов и технологические операции) и указывается: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 лекарственного препарата;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рецепта (требования ветеринарной организации);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количество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исходного сырья;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оборудование, средства измерений, приборы, реактивы, лабораторная посуда;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масса или объем лекарственной формы, число доз;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разведений гомеопатического исходного сырья;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записи в журнале контроля изготовленных лекарственных препаратов;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13336174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 подпись работника, изготовившего лекарственный препарат</w:t>
      </w:r>
      <w:bookmarkEnd w:id="14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работника, осуществившего внутриаптечный контроль изготовленного лекарственного препарата, и ответственного лица.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изготовлении порошков и суппозиториев в паспорте письменного контроля также указывают массу отдельных дозированных единиц и их количество, общую массу. Количество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суппозиторной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указывают также на оборотной стороне рецепта (требования ветеринарной организации).</w:t>
      </w:r>
    </w:p>
    <w:p w:rsidR="006D2483" w:rsidRPr="006D2483" w:rsidRDefault="006D2483" w:rsidP="006D248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При добавлении в глазные капли, растворы для инъекций и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инфузий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изотонирующего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в паспорте письменного контроля и на оборотной стороне рецепта (требования ветеринарной организации) также указывают концентрацию и объем (или массу) добавленного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изотонирующего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</w:t>
      </w:r>
    </w:p>
    <w:p w:rsidR="006D2483" w:rsidRPr="006D2483" w:rsidRDefault="006D2483" w:rsidP="006D248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69. При использовании для изготовления лекарственных препаратов концентрированных растворов в паспорте письменного контроля также указывают их состав, концентрацию и взятый объем.</w:t>
      </w:r>
    </w:p>
    <w:p w:rsidR="006D2483" w:rsidRPr="006D2483" w:rsidRDefault="006D2483" w:rsidP="006D248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Использованные при расчете коэффициенты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водопоглощения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лекарственного растительного сырья, коэффициенты увеличения объема водных растворов при растворении лекарственных веществ, также указывают в паспорте письменного контроля.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промежуточного письменного контроля внутриаптечных заготовок ведется журнал промежуточного контроля внутриаптечных заготовок, в котором должна содержаться следующая информация: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/п;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 внутриаптечной заготовки;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внутриаптечной заготовки;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проведения контроля внутриаптечной заготовки по показателям качества;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проведения контроля внутриаптечной заготовки по показателям качества;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внутриаптечной заготовки (описание внешнего вида, агрегатного состояния, цвета, консистенции)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показателя качества (с указанием нормативного и полученного значений показателя качества);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промежуточного контроля (с указанием «соответствует» или «не соответствует»);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13394489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 подпись работника, осуществившего промежуточный контроль, и ответственного лица.</w:t>
      </w:r>
    </w:p>
    <w:bookmarkEnd w:id="15"/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72. Физико-химический и микробиологический контроль внутриаптечных заготовок проводится по следующим показателям: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подлинность действующего вещества;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определение действующего вещества;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микробиологическая чистота/стерильность.</w:t>
      </w:r>
    </w:p>
    <w:p w:rsidR="006D2483" w:rsidRPr="006D2483" w:rsidRDefault="006D2483" w:rsidP="006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73. Контроль изготовленного лекарственного препарата включает в себя письменный, органолептический, физико-химический и микробиологический контроль.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74. При проведении письменного контроля изготовленного лекарственного препарата осуществляется: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записей по проведению исследований при контроле качества (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чек-листы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работником, проводившим указанные исследования;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журнала контроля изготовленных лекарственных препаратов работником, изготовившим лекарственный препарат;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ответственным лицом заполнения паспорта письменного контроля сразу после изготовления лекарственного препарата и журналов внутриаптечного контроля;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ответственным лицом соответствия записей в паспорте письменного контроля и в рецепте (требовании ветеринарной организации), правильности проведенных расчетов.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75. Чек-лист, указанный в пункте 74 настоящих Правил, должен содержать следующую информацию: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начала проведения исследований и дату окончания;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анализируемом образце (наименование, номер серии (при наличии);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методиках испытаний, согласно которым проводится исследование;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по ходу проведения исследования;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данные;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 взятых навесок, разведения (при наличии);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(включая идентификационные номера, наименование, израсходованное количество, срок годности, для питательных сред – температуру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инкубирования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всех стандартных образцов, растворов, реагентов, питательных сред, диагностических наборов, тест-систем, применяющихся при проведении анализа, для титрованных растворов – поправочный коэффициент;</w:t>
      </w:r>
      <w:proofErr w:type="gramEnd"/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размерность величины (если величина имеет размерность) – при внесении числового значения;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(включая идентификационные номера, данные о поверке и калибровке, где применимо) об оборудовании, средствах измерений, лабораторной посуде, используемых в исследовании;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результаты проведенного анализа (отражение по каждому определяемому показателю результата с оценкой на соответствие нормативным показателям: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соответствует, удовлетворяет/не удовлетворяет).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смены партии используемого реактива или стандарта в ходе проведения исследований данный факт должен быть отмечен в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чек-листе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Экспериментальные данные, полученные </w:t>
      </w:r>
      <w:bookmarkStart w:id="16" w:name="_Hlk13393733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исследования, должны по возможности иметь документальное подтверждение в виде распечаток с приборов.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качестве бумажного носителя на оборудовании используется термическая бумага для исключения потери информации необходимо снять копию показаний прибора и вклеить в чек-лист оба варианта, либо переписать основные данные распечаток лабораторного оборудования и заверить записи подписью ответственного лица.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исключения ошибок при проведении расчетов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 записана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расчетная формула. При проведении расчетов с помощью защищенных электронных таблиц расчетные формулы не прописываются.</w:t>
      </w:r>
    </w:p>
    <w:bookmarkEnd w:id="16"/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В журнале контроля изготовленных лекарственных препаратов должна содержаться следующая информация: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/п;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дата рецепта или требования ветеринарной организации;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заказчика;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количество использованного исходного сырья;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лекарственная форма изготовленного лекарственного препарата;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 лекарственного препарата;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изготовленного лекарственного препарата;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проведения контроля изготовленного лекарственного препарата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проведения контроля изготовленного лекарственного препарата;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изготовленного лекарственного препарата (описание внешнего вида, агрегатного состояния, цвета, консистенции);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фармакопейных статей, по которым осуществлялся контроль качества изготовленного лекарственного препарата;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показателей качества, по которым осуществлялся контроль качества изготовленного лекарственного препарата согласно требованиям фармакопейных статей (с указанием нормативного и полученного значений показателя качества);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 изготовленного лекарственного препарата (с указанием «соответствует» или «не соответствует»);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отпуска изготовленного лекарственного препарата;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13394888"/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</w:t>
      </w:r>
      <w:bookmarkEnd w:id="17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подпись работника, </w:t>
      </w:r>
      <w:bookmarkStart w:id="18" w:name="_Hlk13394830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изготовившего лекарственный препарат, работника, осуществившего контроль изготовленного лекарственного препарата</w:t>
      </w:r>
      <w:bookmarkEnd w:id="18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работника, осуществившего отпуск изготовленного лекарственного препарата, и ответственного лица.</w:t>
      </w:r>
      <w:proofErr w:type="gramEnd"/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</w:t>
      </w:r>
      <w:bookmarkStart w:id="19" w:name="_Hlk13396431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изготовления лекарственного препарата и окончания проведения контроля изготовленного лекарственного препарата работник, изготовивший лекарственный препарат, и работник, осуществивший контроль изготовленного лекарственного препарата, ставят подписи с указанием даты изготовления, даты окончания проведения контроля и фамилии, имени, отчества (при наличии) на оборотной стороне рецепта или требования ветеринарной организации. </w:t>
      </w:r>
    </w:p>
    <w:bookmarkEnd w:id="19"/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78.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Органолептический контроль изготовленного лекарственного препарата заключается в проверке внешнего вида, цвета, однородности смешивания, отсутствия или наличия механических включений, качества укупоривания изготовленного лекарственного препарата в соответствии с требованиями фармакопейных статей.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79.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Физико-химический контроль изготовленного лекарственного препарата заключается в проверке общей массы или объема лекарственного препарата, количества, объема и массы отдельных дозированных единиц (не менее трех доз), водородного показателя, плотности, вязкости, массовой доли влаги, проверке на подлинность действующих веществ и определении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количественного содержания действующих веществ, которые входят в состав лекарственного препарата, а также других показателей в соответствии с требованиями фармакопейных статей.</w:t>
      </w:r>
      <w:proofErr w:type="gramEnd"/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Микробиологический контроль изготовленных лекарственных препаратов заключается в определении стерильности для стерильных лекарственных форм, микробиологической чистоты для нестерильных лекарственных форм,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пирогенности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инъекционных растворов, наличия бактериальных эндотоксинов для парентеральных лекарственных форм лекарственных препаратов и других показателей в соответствии с требованиями фармакопейных статей.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81.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при отпуске проводится в отношении всех изготовленных лекарственных препаратов и заключается в проверке:</w:t>
      </w:r>
      <w:r w:rsidRPr="006D2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 лекарственного препарата на целостность, герметичность, чистоту;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лекарственного препарата в части соответствия требованиям к маркировке;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информации, содержащейся в рецепте или требовании ветеринарной организации, и информации согласно маркировке изготовленного лекарственного препарата.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82.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осуществивший отпуск изготовленного лекарственного препарата, ставит подпись на оборотной стороне рецепта или требования ветеринарной организации с указанием фамилии, имени, отчества (при наличии) и даты отпуска, а также делает соответствующие записи в журнале контроля изготовленных лекарственных препаратов.</w:t>
      </w:r>
    </w:p>
    <w:p w:rsidR="006D2483" w:rsidRPr="006D2483" w:rsidRDefault="006D2483" w:rsidP="006D2483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3NR0O7IXJ"/>
      <w:bookmarkEnd w:id="20"/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Требования к стерилизации и изготовлению стерильных лекарственных препаратов</w:t>
      </w: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83.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стерильных лекарственных препаратов запрещается при отсутствии данных о химической совместимости входящих в состав изготавливаемого лекарственного препарата действующих и вспомогательных веществ, о технологии изготовления и режиме стерилизации, при отсутствии методик их полного химического контроля.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84.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одновременное изготовление на одном рабочем месте нескольких растворов для инъекций, содержащих вещества с различными наименованиями или одного наименования, но в различных концентрациях.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85.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Стерилизация растворов должна осуществляться не позднее трех часов от начала изготовления под контролем лица, ответственного за качество и имеющего допуск к работе с оборудованием, работающим под давлением.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Стерилизация растворов глюкозы должна осуществляться сразу же после их изготовления.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87. Повторная стерилизация инъекционных и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инфузионных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 не допускается.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88.Режимы стерилизации исходного сырья, изготовленных лекарственных препаратов, а также вспомогательных материалов, посуды и прочих материалов регистрируются в журнале регистрации режима стерилизации исходного сырья, изготовленных лекарственных препаратов, вспомогательных материалов, посуды и прочих материалов.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режима стерилизации исходного сырья, изготовленных лекарственных препаратов, вспомогательных материалов, посуды и прочих материалов указываются следующие сведения: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порядковый номер проведения стерилизации;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материала, подлежащего стерилизации;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исходного сырья, изготовленных лекарственных препаратов, вспомогательных материалов, посуды и прочих материалов;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стерилизации (температура, время);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термотест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работника, проводившего стерилизацию материалов.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журнал оформляется на бумажном носителе и должен быть прошнурован, пронумерован, заверен подписью руководителя ветеринарной аптеки и печатью ветеринарной аптеки (при наличии печати).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89. 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парентеральных</w:t>
      </w:r>
      <w:r w:rsidRPr="006D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форм</w:t>
      </w:r>
      <w:r w:rsidRPr="006D2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препаратов, которые не подлежат термической стерилизации, и если при их изготовлении в качестве растворителя используется вода,</w:t>
      </w:r>
      <w:r w:rsidRPr="006D24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использовать только воду для инъекций, а финальную стерилизацию проводить за счет фильтрации в ламинарном потоке воздуха с помощью мембранных фильтров с номинальным размером пор не более 0,22 мкм. </w:t>
      </w:r>
      <w:proofErr w:type="gramEnd"/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 Для изготовления глазных капель, которые не подлежат дальнейшей термической стерилизации, необходимо использовать воду для инъекций, а финальную стерилизацию проводить за счет фильтрации в ламинарном потоке воздуха с помощью мембранных фильтров с номинальным размером пор не более 0,22 мкм. </w:t>
      </w:r>
    </w:p>
    <w:p w:rsidR="006D2483" w:rsidRPr="006D2483" w:rsidRDefault="006D2483" w:rsidP="006D2483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3NR0O7KQN"/>
      <w:bookmarkStart w:id="22" w:name="A3NR0O7NZU"/>
      <w:bookmarkEnd w:id="21"/>
      <w:bookmarkEnd w:id="22"/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Маркировка изготовленных лекарственных препаратов </w:t>
      </w: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483" w:rsidRPr="006D2483" w:rsidRDefault="006D2483" w:rsidP="006D248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91. Все лекарственные препараты, изготовленные ветеринарной аптекой, оформляются соответствующими этикетками.</w:t>
      </w:r>
    </w:p>
    <w:p w:rsidR="006D2483" w:rsidRPr="006D2483" w:rsidRDefault="006D2483" w:rsidP="006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92.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Этикетки для лекарственных препаратов в зависимости от способа их применения должны иметь на белом фоне сигнальные цвета: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лекарственных препаратов для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(внутреннего) применения − зеленый;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лекарственных препаратов для наружного, внутриматочного, применения, а также для ушных капель − синий;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парентеральных лекарственных форм лекарственных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препаратов (инъекций и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инфузий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красный.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глазных капель, глазных мазей, растворов для орошения - желтый цвет.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93.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маркировке изготовленных лекарственных препаратов на этикетки наносится следующая информация: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ветеринарной аптеки</w:t>
      </w:r>
      <w:r w:rsidRPr="006D2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местонахождение ветеринарной аптеки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номер рецепта или требования ветеринарной организации;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фамилия, имя и отчество (при наличии) заказчика – физического лица, либо наименование заказчика – юридического лица;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вид животного;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имя и отчество (при наличии) ветеринарного врача, назначившего лечение и выписавшего рецепт, или наименование ветеринарной организации, оформившей требование ветеринарной организации;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лекарственного препарата;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 «для ветеринарного применения»;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применения</w:t>
      </w:r>
      <w:r w:rsidRPr="006D2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2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лекарственного препарата (внутреннее, наружное, для инъекций);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л)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лекарственная форма;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описание способа применения;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годности (годен </w:t>
      </w:r>
      <w:proofErr w:type="gram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масса лекарственного препарата (для растворов указывается концентрация);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осмоляльности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осмолярности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ионный состав раствора (указывается для внутривенных </w:t>
      </w:r>
      <w:proofErr w:type="spellStart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инфузионных</w:t>
      </w:r>
      <w:proofErr w:type="spellEnd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препаратов);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хранения; 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р)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«Хранить в недоступном для детей месте»;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с) для стерильных лекарственных форм дополнительно указывают «стерильно»;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т) при необходимости, в зависимости от состава изготовленного лекарственного препарата и его свойств, применяют дополнительные предупреждающие надписи: «Беречь от огня», «Обращаться осторожно!», «Перед применением взбалтывать».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94.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этикетке инъекционных препаратов следует указывать полный качественный состав.</w:t>
      </w:r>
    </w:p>
    <w:p w:rsidR="006D2483" w:rsidRPr="006D2483" w:rsidRDefault="006D2483" w:rsidP="006D2483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3NR0O7XOS"/>
      <w:bookmarkEnd w:id="23"/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6D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Упаковка изготовленных лекарственных препаратов</w:t>
      </w:r>
    </w:p>
    <w:p w:rsidR="006D2483" w:rsidRPr="006D2483" w:rsidRDefault="006D2483" w:rsidP="006D2483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95.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упаковки и закупоривающих средств осуществляют в зависимости от свойств, назначения и количества изготовленного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лекарственного препарата в соответствии с требованиями фармакопейных статей.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96. Стерильные лекарственные препараты упаковываются в стерильную упаковку.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97.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препараты, которые содержат чувствительные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действию света вещества, упаковывают в светонепроницаемые емкости.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98.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препараты, содержащие летучие, гигроскопичные вещества и вещества, которые выветриваются и окисляются, упаковывают 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емкости, закупоренные колпачками или крышками, которые навинчиваются, в комплекте с пробками или прокладками с уплотняющими элементами.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99.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Упаковку лекарственных препаратов, содержащих летучие вещества или вещества, которые имеют запах, проводят отдельно от упаковки других лекарственных препаратов.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6D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Отпуск изготовленных лекарственных препаратов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100.</w:t>
      </w:r>
      <w:r w:rsidRPr="006D2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Изготовленные лекарственные препараты подлежат отпуску по рецепту или по требованию ветеринарной организации.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Изготовленные лекарственные препараты, качество которых по результатам проведенного внутриаптечного контроля не соответствует требованиям фармакопейных статей, </w:t>
      </w:r>
      <w:r w:rsidRPr="006D2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подлежат отпуску</w:t>
      </w: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уничтожаются в соответствии с законодательством Российской Федерации.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102. Работник, осуществляющий отпуск изготовленного лекарственного препарата, ставит подпись на оборотной стороне рецепта или требования ветеринарной организации с указанием даты отпуска, делает соответствующие записи в журнале контроля изготовленных лекарственных препаратов, отпускает лекарственный препарат с выдачей заказчику заполненного корешка от рецепта или требования ветеринарной организации.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103. Рецепт или требование ветеринарной организации после отпуска изготовленного лекарственного препарата хранится в ветеринарной аптеке в соответствии со стандартной операционной процедурой, утвержденной руководителем ветеринарной аптеки в соответствии с пунктом 14 настоящих Правил.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104. Запрещается отпускать лекарственные препараты по рецептам или по требованиям ветеринарных организаций с истекшим сроком действия, за исключением случаев, когда срок действия рецепта или требования ветеринарной организации истек в период нахождения его на обслуживании.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105. Запрещается отпуск фальсифицированных, недоброкачественных и контрафактных лекарственных препаратов.</w:t>
      </w:r>
    </w:p>
    <w:p w:rsidR="006D2483" w:rsidRPr="006D2483" w:rsidRDefault="006D2483" w:rsidP="006D248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2483" w:rsidRPr="006D2483" w:rsidSect="0077327D">
          <w:headerReference w:type="first" r:id="rId10"/>
          <w:pgSz w:w="11906" w:h="16838"/>
          <w:pgMar w:top="1134" w:right="1134" w:bottom="1134" w:left="1701" w:header="708" w:footer="708" w:gutter="0"/>
          <w:pgNumType w:start="1"/>
          <w:cols w:space="708"/>
          <w:titlePg/>
          <w:docGrid w:linePitch="360"/>
        </w:sectPr>
      </w:pPr>
      <w:bookmarkStart w:id="24" w:name="A3NR0O7RQD"/>
      <w:bookmarkEnd w:id="24"/>
    </w:p>
    <w:p w:rsidR="006D2483" w:rsidRPr="006D2483" w:rsidRDefault="006D2483" w:rsidP="006D248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D2483" w:rsidRPr="006D2483" w:rsidRDefault="006D2483" w:rsidP="006D2483">
      <w:pPr>
        <w:tabs>
          <w:tab w:val="left" w:pos="5670"/>
        </w:tabs>
        <w:spacing w:after="0" w:line="240" w:lineRule="auto"/>
        <w:ind w:left="5245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Минсельхоза России</w:t>
      </w:r>
    </w:p>
    <w:p w:rsidR="006D2483" w:rsidRPr="006D2483" w:rsidRDefault="006D2483" w:rsidP="006D2483">
      <w:pPr>
        <w:tabs>
          <w:tab w:val="left" w:pos="5670"/>
        </w:tabs>
        <w:spacing w:after="0" w:line="240" w:lineRule="auto"/>
        <w:ind w:left="5245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№</w:t>
      </w:r>
    </w:p>
    <w:p w:rsidR="006D2483" w:rsidRPr="006D2483" w:rsidRDefault="006D2483" w:rsidP="006D2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Наименование (штамп)</w:t>
      </w: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ветеринарной организации</w:t>
      </w: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      »___________ 20____ года      №_____________</w:t>
      </w: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483" w:rsidRPr="006D2483" w:rsidRDefault="006D2483" w:rsidP="006D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Требование ветеринарной организации </w:t>
      </w:r>
    </w:p>
    <w:p w:rsidR="006D2483" w:rsidRPr="006D2483" w:rsidRDefault="006D2483" w:rsidP="006D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лекарственного препарата для ветеринарного применения, адрес: ____________________________</w:t>
      </w: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животного/животных, пол и возраст (при необходимости), количество голов, кличка или идентификационный номер животного (животных)________________________________________________</w:t>
      </w: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____________________________________________________________________________________________</w:t>
      </w:r>
    </w:p>
    <w:p w:rsidR="006D2483" w:rsidRPr="006D2483" w:rsidRDefault="006D2483" w:rsidP="006D248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en-US" w:eastAsia="ru-RU"/>
        </w:rPr>
      </w:pP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Rp</w:t>
      </w:r>
      <w:proofErr w:type="spellEnd"/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       _________________________</w:t>
      </w: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_________________________</w:t>
      </w: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_________________________</w:t>
      </w: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D.t.d</w:t>
      </w:r>
      <w:proofErr w:type="spellEnd"/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proofErr w:type="gramEnd"/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_________________________</w:t>
      </w: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Signa</w:t>
      </w:r>
      <w:proofErr w:type="spellEnd"/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   _________________________</w:t>
      </w: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</w:t>
      </w: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_________________________</w:t>
      </w: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(при наличии) </w:t>
      </w: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ветеринарного врача </w:t>
      </w:r>
      <w:proofErr w:type="gramStart"/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ветеринарной</w:t>
      </w:r>
      <w:proofErr w:type="gramEnd"/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организации, назначившего лечение, его подпись                               __________________________________</w:t>
      </w:r>
    </w:p>
    <w:p w:rsidR="006D2483" w:rsidRPr="006D2483" w:rsidRDefault="006D2483" w:rsidP="006D2483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(при наличии) </w:t>
      </w:r>
    </w:p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 ветеринарной организации </w:t>
      </w:r>
    </w:p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его заместителя, его подпись                                                          ___________________________________</w:t>
      </w:r>
    </w:p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печать организации (при наличии печати)</w:t>
      </w:r>
    </w:p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</w:t>
      </w:r>
    </w:p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Требование ветеринарной организации действительно в течение в </w:t>
      </w:r>
      <w:r w:rsidRPr="006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течение 15 дней, 30 дней, 90 дней </w:t>
      </w:r>
      <w:r w:rsidRPr="006D248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(ненужное зачеркнуть)</w:t>
      </w:r>
    </w:p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248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-----------------------------------------------------------(линия отрыва)--------------------------------------------------------------</w:t>
      </w:r>
    </w:p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W w:w="936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325"/>
        <w:gridCol w:w="3006"/>
        <w:gridCol w:w="3027"/>
      </w:tblGrid>
      <w:tr w:rsidR="006D2483" w:rsidRPr="006D2483" w:rsidTr="00B716CE">
        <w:trPr>
          <w:gridBefore w:val="1"/>
          <w:wBefore w:w="8" w:type="dxa"/>
        </w:trPr>
        <w:tc>
          <w:tcPr>
            <w:tcW w:w="332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Корешок требования ветеринарной организации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Отпущено по требованию ветеринарной организации от «__»_______20___г. №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Лекарственная форма и дозировка </w:t>
            </w:r>
            <w:proofErr w:type="gramStart"/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изготовленного</w:t>
            </w:r>
            <w:proofErr w:type="gramEnd"/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лекарственного препарата:</w:t>
            </w:r>
          </w:p>
        </w:tc>
      </w:tr>
      <w:tr w:rsidR="006D2483" w:rsidRPr="006D2483" w:rsidTr="00B716CE">
        <w:trPr>
          <w:gridBefore w:val="1"/>
          <w:wBefore w:w="8" w:type="dxa"/>
        </w:trPr>
        <w:tc>
          <w:tcPr>
            <w:tcW w:w="332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отпуска:     «__»______20___ г.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Количество:</w:t>
            </w:r>
          </w:p>
        </w:tc>
      </w:tr>
      <w:tr w:rsidR="006D2483" w:rsidRPr="006D2483" w:rsidTr="00B716CE">
        <w:trPr>
          <w:gridBefore w:val="1"/>
          <w:wBefore w:w="8" w:type="dxa"/>
        </w:trPr>
        <w:tc>
          <w:tcPr>
            <w:tcW w:w="332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Изготовил: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0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Проверил: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Отпустил: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6D2483" w:rsidRPr="006D2483" w:rsidRDefault="006D2483" w:rsidP="006D2483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2483" w:rsidRPr="006D2483" w:rsidTr="00B716CE">
        <w:trPr>
          <w:trHeight w:val="1784"/>
        </w:trPr>
        <w:tc>
          <w:tcPr>
            <w:tcW w:w="9366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применения: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лечения: 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приемов в день: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прием:</w:t>
            </w: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6D2483">
        <w:rPr>
          <w:rFonts w:ascii="Arial" w:eastAsia="Times New Roman" w:hAnsi="Arial" w:cs="Arial"/>
          <w:spacing w:val="1"/>
          <w:sz w:val="20"/>
          <w:szCs w:val="20"/>
          <w:lang w:eastAsia="ru-RU"/>
        </w:rPr>
        <w:br w:type="page"/>
      </w:r>
      <w:r w:rsidRPr="006D248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lastRenderedPageBreak/>
        <w:t>Оборотная сторона требования ветеринарной организации</w:t>
      </w:r>
    </w:p>
    <w:p w:rsidR="006D2483" w:rsidRPr="006D2483" w:rsidRDefault="006D2483" w:rsidP="006D2483">
      <w:pPr>
        <w:spacing w:after="0" w:line="210" w:lineRule="atLeast"/>
        <w:ind w:right="-426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6D2483" w:rsidRPr="006D2483" w:rsidRDefault="006D2483" w:rsidP="006D2483">
      <w:pPr>
        <w:spacing w:after="0" w:line="210" w:lineRule="atLeast"/>
        <w:ind w:righ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A3NR0O82IU"/>
      <w:bookmarkEnd w:id="25"/>
      <w:r w:rsidRPr="006D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специалистом ветеринарной аптечной организации или индивидуального предпринимателя, имеющих лицензию на фармацевтическую деятельность с правом изготовления лекарственных препаратов для ветеринарного применения </w:t>
      </w:r>
    </w:p>
    <w:p w:rsidR="006D2483" w:rsidRPr="006D2483" w:rsidRDefault="006D2483" w:rsidP="006D2483">
      <w:pPr>
        <w:spacing w:after="0" w:line="210" w:lineRule="atLeast"/>
        <w:ind w:righ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83" w:rsidRPr="006D2483" w:rsidRDefault="006D2483" w:rsidP="006D2483">
      <w:pPr>
        <w:spacing w:after="0" w:line="210" w:lineRule="atLeast"/>
        <w:ind w:right="-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______________и №________________лицензии на фармацевтическую деятельность</w:t>
      </w:r>
    </w:p>
    <w:p w:rsidR="006D2483" w:rsidRPr="006D2483" w:rsidRDefault="006D2483" w:rsidP="006D2483">
      <w:pPr>
        <w:spacing w:after="0" w:line="210" w:lineRule="atLeast"/>
        <w:ind w:right="-426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936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325"/>
        <w:gridCol w:w="3006"/>
        <w:gridCol w:w="3027"/>
      </w:tblGrid>
      <w:tr w:rsidR="006D2483" w:rsidRPr="006D2483" w:rsidTr="00B716CE">
        <w:trPr>
          <w:gridBefore w:val="1"/>
          <w:wBefore w:w="8" w:type="dxa"/>
        </w:trPr>
        <w:tc>
          <w:tcPr>
            <w:tcW w:w="332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Отпущено по требованию ветеринарной организации:</w:t>
            </w:r>
          </w:p>
        </w:tc>
        <w:tc>
          <w:tcPr>
            <w:tcW w:w="6033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Лекарственная форма и дозировка </w:t>
            </w:r>
            <w:proofErr w:type="gramStart"/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изготовленного</w:t>
            </w:r>
            <w:proofErr w:type="gramEnd"/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лекарственного препарата:</w:t>
            </w:r>
          </w:p>
        </w:tc>
      </w:tr>
      <w:tr w:rsidR="006D2483" w:rsidRPr="006D2483" w:rsidTr="00B716CE">
        <w:trPr>
          <w:gridBefore w:val="1"/>
          <w:wBefore w:w="8" w:type="dxa"/>
        </w:trPr>
        <w:tc>
          <w:tcPr>
            <w:tcW w:w="332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отпуска:     "__" __________20___ г.</w:t>
            </w:r>
          </w:p>
        </w:tc>
        <w:tc>
          <w:tcPr>
            <w:tcW w:w="6033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Количество:</w:t>
            </w:r>
          </w:p>
        </w:tc>
      </w:tr>
      <w:tr w:rsidR="006D2483" w:rsidRPr="006D2483" w:rsidTr="00B716CE">
        <w:trPr>
          <w:gridBefore w:val="1"/>
          <w:wBefore w:w="8" w:type="dxa"/>
        </w:trPr>
        <w:tc>
          <w:tcPr>
            <w:tcW w:w="332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Изготовил: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0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Проверил: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Отпустил:</w:t>
            </w: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6D2483" w:rsidRPr="006D2483" w:rsidRDefault="006D2483" w:rsidP="006D2483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2483" w:rsidRPr="006D2483" w:rsidTr="00B716CE">
        <w:trPr>
          <w:trHeight w:val="3809"/>
        </w:trPr>
        <w:tc>
          <w:tcPr>
            <w:tcW w:w="9366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изготовлении лекарственного препарата:</w:t>
            </w: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483" w:rsidRPr="006D2483" w:rsidRDefault="006D2483" w:rsidP="006D248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2483" w:rsidRPr="006D2483" w:rsidRDefault="006D2483" w:rsidP="006D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483" w:rsidRPr="006D2483" w:rsidRDefault="006D2483" w:rsidP="006D2483">
      <w:pPr>
        <w:rPr>
          <w:rFonts w:ascii="Times New Roman" w:eastAsia="Calibri" w:hAnsi="Times New Roman" w:cs="Times New Roman"/>
          <w:sz w:val="28"/>
          <w:szCs w:val="28"/>
        </w:rPr>
      </w:pPr>
    </w:p>
    <w:p w:rsidR="006D2483" w:rsidRPr="006D2483" w:rsidRDefault="006D2483" w:rsidP="006D2483"/>
    <w:p w:rsidR="006D2483" w:rsidRPr="006D2483" w:rsidRDefault="006D2483" w:rsidP="006D2483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6D2483" w:rsidRPr="006D2483" w:rsidRDefault="006D2483" w:rsidP="006D248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1C5D1D" w:rsidRDefault="001C5D1D">
      <w:bookmarkStart w:id="26" w:name="_GoBack"/>
      <w:bookmarkEnd w:id="26"/>
    </w:p>
    <w:sectPr w:rsidR="001C5D1D" w:rsidSect="007E0E02">
      <w:headerReference w:type="default" r:id="rId11"/>
      <w:pgSz w:w="11906" w:h="16838" w:code="9"/>
      <w:pgMar w:top="993" w:right="991" w:bottom="1276" w:left="1701" w:header="563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F" w:rsidRPr="000E08B8" w:rsidRDefault="006D2483" w:rsidP="00AD5DDB">
    <w:pPr>
      <w:pStyle w:val="ab"/>
      <w:tabs>
        <w:tab w:val="clear" w:pos="9355"/>
        <w:tab w:val="center" w:pos="4549"/>
      </w:tabs>
    </w:pPr>
    <w:r>
      <w:tab/>
      <w:t>2</w:t>
    </w:r>
  </w:p>
  <w:p w:rsidR="007C12EF" w:rsidRDefault="006D24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17881"/>
      <w:docPartObj>
        <w:docPartGallery w:val="Page Numbers (Top of Page)"/>
        <w:docPartUnique/>
      </w:docPartObj>
    </w:sdtPr>
    <w:sdtEndPr/>
    <w:sdtContent>
      <w:p w:rsidR="007C12EF" w:rsidRDefault="006D24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7C12EF" w:rsidRDefault="006D248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F" w:rsidRDefault="006D2483" w:rsidP="0077327D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F5" w:rsidRPr="00590635" w:rsidRDefault="006D2483">
    <w:pPr>
      <w:pStyle w:val="ab"/>
      <w:jc w:val="center"/>
      <w:rPr>
        <w:sz w:val="28"/>
        <w:szCs w:val="28"/>
      </w:rPr>
    </w:pPr>
    <w:r w:rsidRPr="00590635">
      <w:rPr>
        <w:sz w:val="28"/>
        <w:szCs w:val="28"/>
      </w:rPr>
      <w:t>2</w:t>
    </w:r>
  </w:p>
  <w:p w:rsidR="00CB1DF5" w:rsidRDefault="006D24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677"/>
    <w:multiLevelType w:val="hybridMultilevel"/>
    <w:tmpl w:val="2D72C9B2"/>
    <w:lvl w:ilvl="0" w:tplc="D25A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1140F"/>
    <w:multiLevelType w:val="hybridMultilevel"/>
    <w:tmpl w:val="01DCC812"/>
    <w:lvl w:ilvl="0" w:tplc="E69C9E0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581754"/>
    <w:multiLevelType w:val="hybridMultilevel"/>
    <w:tmpl w:val="492C8AD2"/>
    <w:lvl w:ilvl="0" w:tplc="FFF29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E87D33"/>
    <w:multiLevelType w:val="hybridMultilevel"/>
    <w:tmpl w:val="ADE26B10"/>
    <w:lvl w:ilvl="0" w:tplc="1D8E5C4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4">
    <w:nsid w:val="5B2B4C19"/>
    <w:multiLevelType w:val="hybridMultilevel"/>
    <w:tmpl w:val="F7564D28"/>
    <w:lvl w:ilvl="0" w:tplc="AA68C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7"/>
    <w:rsid w:val="001C5D1D"/>
    <w:rsid w:val="006D2483"/>
    <w:rsid w:val="008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48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248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24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24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48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D248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24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4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D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D2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48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D2483"/>
  </w:style>
  <w:style w:type="paragraph" w:styleId="31">
    <w:name w:val="Body Text 3"/>
    <w:basedOn w:val="a"/>
    <w:link w:val="32"/>
    <w:rsid w:val="006D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D24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D24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unhideWhenUsed/>
    <w:rsid w:val="006D24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6D2483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uiPriority w:val="99"/>
    <w:unhideWhenUsed/>
    <w:rsid w:val="006D2483"/>
    <w:rPr>
      <w:vertAlign w:val="superscript"/>
    </w:rPr>
  </w:style>
  <w:style w:type="paragraph" w:styleId="ab">
    <w:name w:val="header"/>
    <w:basedOn w:val="a"/>
    <w:link w:val="ac"/>
    <w:uiPriority w:val="99"/>
    <w:rsid w:val="006D2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D2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D24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D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rsid w:val="006D2483"/>
    <w:rPr>
      <w:sz w:val="16"/>
      <w:szCs w:val="16"/>
    </w:rPr>
  </w:style>
  <w:style w:type="paragraph" w:styleId="af2">
    <w:name w:val="annotation text"/>
    <w:basedOn w:val="a"/>
    <w:link w:val="af3"/>
    <w:rsid w:val="006D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6D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6D2483"/>
    <w:rPr>
      <w:b/>
      <w:bCs/>
    </w:rPr>
  </w:style>
  <w:style w:type="character" w:customStyle="1" w:styleId="af5">
    <w:name w:val="Тема примечания Знак"/>
    <w:basedOn w:val="af3"/>
    <w:link w:val="af4"/>
    <w:rsid w:val="006D2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Гиперссылка1"/>
    <w:basedOn w:val="a0"/>
    <w:rsid w:val="006D2483"/>
    <w:rPr>
      <w:color w:val="0563C1"/>
      <w:u w:val="single"/>
    </w:rPr>
  </w:style>
  <w:style w:type="paragraph" w:customStyle="1" w:styleId="formattext">
    <w:name w:val="formattext"/>
    <w:basedOn w:val="a"/>
    <w:rsid w:val="006D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6D2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48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248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24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24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48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D248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24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24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D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D2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48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D2483"/>
  </w:style>
  <w:style w:type="paragraph" w:styleId="31">
    <w:name w:val="Body Text 3"/>
    <w:basedOn w:val="a"/>
    <w:link w:val="32"/>
    <w:rsid w:val="006D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D24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D24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unhideWhenUsed/>
    <w:rsid w:val="006D24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6D2483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uiPriority w:val="99"/>
    <w:unhideWhenUsed/>
    <w:rsid w:val="006D2483"/>
    <w:rPr>
      <w:vertAlign w:val="superscript"/>
    </w:rPr>
  </w:style>
  <w:style w:type="paragraph" w:styleId="ab">
    <w:name w:val="header"/>
    <w:basedOn w:val="a"/>
    <w:link w:val="ac"/>
    <w:uiPriority w:val="99"/>
    <w:rsid w:val="006D2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D2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D24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D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rsid w:val="006D2483"/>
    <w:rPr>
      <w:sz w:val="16"/>
      <w:szCs w:val="16"/>
    </w:rPr>
  </w:style>
  <w:style w:type="paragraph" w:styleId="af2">
    <w:name w:val="annotation text"/>
    <w:basedOn w:val="a"/>
    <w:link w:val="af3"/>
    <w:rsid w:val="006D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6D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6D2483"/>
    <w:rPr>
      <w:b/>
      <w:bCs/>
    </w:rPr>
  </w:style>
  <w:style w:type="character" w:customStyle="1" w:styleId="af5">
    <w:name w:val="Тема примечания Знак"/>
    <w:basedOn w:val="af3"/>
    <w:link w:val="af4"/>
    <w:rsid w:val="006D2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Гиперссылка1"/>
    <w:basedOn w:val="a0"/>
    <w:rsid w:val="006D2483"/>
    <w:rPr>
      <w:color w:val="0563C1"/>
      <w:u w:val="single"/>
    </w:rPr>
  </w:style>
  <w:style w:type="paragraph" w:customStyle="1" w:styleId="formattext">
    <w:name w:val="formattext"/>
    <w:basedOn w:val="a"/>
    <w:rsid w:val="006D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6D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37531A98DDA9CE7B3EF3A8D8810A0C88618BCDD824D7A747F251A073DB0C5438EA21FC20B7E88mD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7347</Words>
  <Characters>41880</Characters>
  <Application>Microsoft Office Word</Application>
  <DocSecurity>0</DocSecurity>
  <Lines>349</Lines>
  <Paragraphs>98</Paragraphs>
  <ScaleCrop>false</ScaleCrop>
  <Company/>
  <LinksUpToDate>false</LinksUpToDate>
  <CharactersWithSpaces>49129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Анна Сергеевна</dc:creator>
  <cp:keywords/>
  <dc:description/>
  <cp:lastModifiedBy>Грязнова Анна Сергеевна</cp:lastModifiedBy>
  <cp:revision>3</cp:revision>
  <dcterms:created xsi:type="dcterms:W3CDTF">2019-07-15T13:32:00Z</dcterms:created>
  <dcterms:modified xsi:type="dcterms:W3CDTF">2019-07-15T13:44:00Z</dcterms:modified>
</cp:coreProperties>
</file>