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AE245" w14:textId="725F852D" w:rsidR="00A12359" w:rsidRPr="00A12359" w:rsidRDefault="00A12359" w:rsidP="006027F9">
      <w:pPr>
        <w:jc w:val="center"/>
        <w:rPr>
          <w:rFonts w:cs="Times New Roman"/>
          <w:b/>
          <w:bCs/>
          <w:szCs w:val="24"/>
        </w:rPr>
      </w:pPr>
      <w:r w:rsidRPr="00A12359">
        <w:rPr>
          <w:rFonts w:cs="Times New Roman"/>
          <w:b/>
          <w:bCs/>
          <w:szCs w:val="24"/>
        </w:rPr>
        <w:t>Инструкция</w:t>
      </w:r>
    </w:p>
    <w:p w14:paraId="7B4B88CE" w14:textId="77777777" w:rsidR="00A12359" w:rsidRDefault="00A12359" w:rsidP="006027F9">
      <w:pPr>
        <w:jc w:val="center"/>
        <w:rPr>
          <w:rFonts w:cs="Times New Roman"/>
          <w:b/>
          <w:bCs/>
          <w:szCs w:val="24"/>
        </w:rPr>
      </w:pPr>
      <w:r w:rsidRPr="00A12359">
        <w:rPr>
          <w:rFonts w:cs="Times New Roman"/>
          <w:b/>
          <w:bCs/>
          <w:szCs w:val="24"/>
        </w:rPr>
        <w:t xml:space="preserve">по подаче отзыва на  </w:t>
      </w:r>
      <w:r w:rsidRPr="00DF61D4">
        <w:rPr>
          <w:rFonts w:cs="Times New Roman"/>
          <w:b/>
          <w:bCs/>
          <w:szCs w:val="24"/>
        </w:rPr>
        <w:t xml:space="preserve">проект федерального закона </w:t>
      </w:r>
    </w:p>
    <w:p w14:paraId="79B6536D" w14:textId="1BCC2FF6" w:rsidR="000E3173" w:rsidRDefault="00A12359" w:rsidP="006027F9">
      <w:pPr>
        <w:jc w:val="center"/>
        <w:rPr>
          <w:rFonts w:cs="Times New Roman"/>
          <w:b/>
          <w:bCs/>
          <w:szCs w:val="24"/>
        </w:rPr>
      </w:pPr>
      <w:r w:rsidRPr="00DF61D4">
        <w:rPr>
          <w:rFonts w:cs="Times New Roman"/>
          <w:b/>
          <w:bCs/>
          <w:szCs w:val="24"/>
        </w:rPr>
        <w:t>«О внесении изменений в отдельные законодательные акту Российской Федерации по вопросу предупреждения распространения антимикробной резистентности и изготовления кормов с добавлением лекарственных препаратов для ветеринарного применения»</w:t>
      </w:r>
    </w:p>
    <w:p w14:paraId="0358C437" w14:textId="7F6C2F45" w:rsidR="00A12359" w:rsidRDefault="00A12359" w:rsidP="006027F9">
      <w:pPr>
        <w:jc w:val="center"/>
        <w:rPr>
          <w:rFonts w:cs="Times New Roman"/>
          <w:b/>
          <w:bCs/>
          <w:szCs w:val="24"/>
        </w:rPr>
      </w:pPr>
    </w:p>
    <w:p w14:paraId="26D4E718" w14:textId="21EFDF74" w:rsidR="00852C25" w:rsidRDefault="00852C25" w:rsidP="00A12359">
      <w:pPr>
        <w:pStyle w:val="a3"/>
        <w:numPr>
          <w:ilvl w:val="0"/>
          <w:numId w:val="1"/>
        </w:numPr>
      </w:pPr>
      <w:r>
        <w:t xml:space="preserve">Заранее подготовьте отзыв на законопроект. </w:t>
      </w:r>
    </w:p>
    <w:p w14:paraId="745E5A3B" w14:textId="292C62BE" w:rsidR="00A12359" w:rsidRDefault="00A12359" w:rsidP="00A12359">
      <w:pPr>
        <w:pStyle w:val="a3"/>
        <w:numPr>
          <w:ilvl w:val="0"/>
          <w:numId w:val="1"/>
        </w:numPr>
      </w:pPr>
      <w:r>
        <w:t xml:space="preserve">Законопроект расположен на федеральном портале проектов нормативных правовых актов: </w:t>
      </w:r>
      <w:hyperlink r:id="rId5" w:history="1">
        <w:r w:rsidRPr="00886352">
          <w:rPr>
            <w:rStyle w:val="a4"/>
          </w:rPr>
          <w:t>https://regulation.gov.ru/</w:t>
        </w:r>
      </w:hyperlink>
    </w:p>
    <w:p w14:paraId="50799683" w14:textId="327F4A20" w:rsidR="00A12359" w:rsidRDefault="00A12359" w:rsidP="00A12359">
      <w:pPr>
        <w:ind w:firstLine="0"/>
      </w:pPr>
      <w:r w:rsidRPr="00A12359">
        <w:drawing>
          <wp:inline distT="0" distB="0" distL="0" distR="0" wp14:anchorId="5119FEC8" wp14:editId="1213ABB0">
            <wp:extent cx="5940425" cy="2603500"/>
            <wp:effectExtent l="0" t="0" r="3175" b="635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09F3789-570A-41F0-A852-079C7E65A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09F3789-570A-41F0-A852-079C7E65A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201" r="1176" b="17801"/>
                    <a:stretch/>
                  </pic:blipFill>
                  <pic:spPr>
                    <a:xfrm>
                      <a:off x="0" y="0"/>
                      <a:ext cx="59404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8403" w14:textId="37343E07" w:rsidR="00A12359" w:rsidRDefault="00A12359" w:rsidP="00A12359">
      <w:pPr>
        <w:pStyle w:val="a3"/>
        <w:ind w:firstLine="0"/>
        <w:rPr>
          <w:u w:val="single"/>
        </w:rPr>
      </w:pPr>
      <w:r>
        <w:t xml:space="preserve">Ссылка на законопроект: </w:t>
      </w:r>
      <w:hyperlink r:id="rId7" w:history="1">
        <w:r w:rsidR="004E44A9" w:rsidRPr="00A12359">
          <w:rPr>
            <w:rStyle w:val="a4"/>
          </w:rPr>
          <w:t>https://regulation.gov.ru/projects#depatments=2&amp;n</w:t>
        </w:r>
        <w:r w:rsidR="004E44A9" w:rsidRPr="00A12359">
          <w:rPr>
            <w:rStyle w:val="a4"/>
          </w:rPr>
          <w:t>p</w:t>
        </w:r>
        <w:r w:rsidR="004E44A9" w:rsidRPr="00A12359">
          <w:rPr>
            <w:rStyle w:val="a4"/>
          </w:rPr>
          <w:t>a=108924</w:t>
        </w:r>
      </w:hyperlink>
    </w:p>
    <w:p w14:paraId="1838FA30" w14:textId="77777777" w:rsidR="004E44A9" w:rsidRDefault="004E44A9" w:rsidP="00A12359">
      <w:pPr>
        <w:ind w:firstLine="0"/>
        <w:rPr>
          <w:noProof/>
        </w:rPr>
      </w:pPr>
    </w:p>
    <w:p w14:paraId="2A93F676" w14:textId="2C8D7484" w:rsidR="00A12359" w:rsidRDefault="00A12359" w:rsidP="00A12359">
      <w:pPr>
        <w:ind w:firstLine="0"/>
      </w:pPr>
      <w:r>
        <w:rPr>
          <w:noProof/>
        </w:rPr>
        <w:drawing>
          <wp:inline distT="0" distB="0" distL="0" distR="0" wp14:anchorId="4D7C2E16" wp14:editId="2CF571C3">
            <wp:extent cx="5979191" cy="324392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54" t="26383" r="6711" b="18219"/>
                    <a:stretch/>
                  </pic:blipFill>
                  <pic:spPr bwMode="auto">
                    <a:xfrm>
                      <a:off x="0" y="0"/>
                      <a:ext cx="5996703" cy="325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0E39E" w14:textId="38467998" w:rsidR="00A12359" w:rsidRDefault="004E44A9" w:rsidP="00A12359">
      <w:pPr>
        <w:pStyle w:val="a3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81E4D5" wp14:editId="772EE212">
            <wp:simplePos x="0" y="0"/>
            <wp:positionH relativeFrom="column">
              <wp:posOffset>4485181</wp:posOffset>
            </wp:positionH>
            <wp:positionV relativeFrom="paragraph">
              <wp:posOffset>547</wp:posOffset>
            </wp:positionV>
            <wp:extent cx="1144369" cy="1746669"/>
            <wp:effectExtent l="0" t="0" r="0" b="6350"/>
            <wp:wrapTight wrapText="bothSides">
              <wp:wrapPolygon edited="0">
                <wp:start x="0" y="0"/>
                <wp:lineTo x="0" y="21443"/>
                <wp:lineTo x="21216" y="21443"/>
                <wp:lineTo x="212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9" t="27857" r="43864" b="19860"/>
                    <a:stretch/>
                  </pic:blipFill>
                  <pic:spPr bwMode="auto">
                    <a:xfrm>
                      <a:off x="0" y="0"/>
                      <a:ext cx="1144369" cy="174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359">
        <w:t>Для размещения отзыва необходимо зайти в личный кабинет</w:t>
      </w:r>
      <w:r w:rsidR="00CB5BAE">
        <w:t xml:space="preserve">. Чтобы не регистрироваться лишний раз, удобно </w:t>
      </w:r>
      <w:r w:rsidR="004D51E6">
        <w:t xml:space="preserve">войти </w:t>
      </w:r>
      <w:r w:rsidR="00CB5BAE">
        <w:t>через портал «Госуслуги» (ЕСИА)</w:t>
      </w:r>
      <w:r w:rsidR="004D51E6">
        <w:t>.</w:t>
      </w:r>
    </w:p>
    <w:p w14:paraId="3285E22B" w14:textId="18FE6A96" w:rsidR="004D51E6" w:rsidRDefault="004D51E6" w:rsidP="004D51E6">
      <w:pPr>
        <w:pStyle w:val="a3"/>
        <w:ind w:firstLine="0"/>
      </w:pPr>
      <w:r>
        <w:t xml:space="preserve">Если Вы не нашли законопроект, в поисковой строке можно набрать слово «антимикробной» и он будет найден по поиску. </w:t>
      </w:r>
    </w:p>
    <w:p w14:paraId="55D7DABF" w14:textId="2502C7F4" w:rsidR="00CB5BAE" w:rsidRDefault="00CB5BAE" w:rsidP="00CB5BAE">
      <w:pPr>
        <w:ind w:firstLine="0"/>
      </w:pPr>
    </w:p>
    <w:p w14:paraId="49A1B86E" w14:textId="60FE658D" w:rsidR="00CB5BAE" w:rsidRDefault="00CB5BAE" w:rsidP="00CB5BAE">
      <w:pPr>
        <w:ind w:firstLine="0"/>
      </w:pPr>
    </w:p>
    <w:p w14:paraId="69424605" w14:textId="469409BD" w:rsidR="00CB5BAE" w:rsidRDefault="00CB5BAE" w:rsidP="00CB5BAE">
      <w:pPr>
        <w:pStyle w:val="a3"/>
        <w:ind w:firstLine="0"/>
      </w:pPr>
    </w:p>
    <w:p w14:paraId="4F193DC1" w14:textId="1610573C" w:rsidR="004D51E6" w:rsidRDefault="004D51E6" w:rsidP="004D51E6">
      <w:pPr>
        <w:pStyle w:val="a3"/>
        <w:numPr>
          <w:ilvl w:val="0"/>
          <w:numId w:val="1"/>
        </w:numPr>
      </w:pPr>
      <w:r>
        <w:t>Зайдя на портал через личный кабинет, Вам необходимо нажать на кнопку «Ваши предложения:</w:t>
      </w:r>
    </w:p>
    <w:p w14:paraId="544386E9" w14:textId="4DBBD29C" w:rsidR="004D51E6" w:rsidRDefault="004D51E6" w:rsidP="004D51E6">
      <w:pPr>
        <w:ind w:firstLine="0"/>
      </w:pPr>
      <w:r>
        <w:rPr>
          <w:noProof/>
        </w:rPr>
        <w:drawing>
          <wp:inline distT="0" distB="0" distL="0" distR="0" wp14:anchorId="6F6FB2C6" wp14:editId="53B7A2FD">
            <wp:extent cx="5883842" cy="28034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4" t="13929" r="20636" b="19702"/>
                    <a:stretch/>
                  </pic:blipFill>
                  <pic:spPr bwMode="auto">
                    <a:xfrm>
                      <a:off x="0" y="0"/>
                      <a:ext cx="5905111" cy="281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B7886" w14:textId="55464A32" w:rsidR="004D51E6" w:rsidRDefault="004D51E6" w:rsidP="004D51E6">
      <w:pPr>
        <w:pStyle w:val="a3"/>
        <w:numPr>
          <w:ilvl w:val="0"/>
          <w:numId w:val="1"/>
        </w:numPr>
      </w:pPr>
      <w:r>
        <w:t xml:space="preserve">Далее Вы можете </w:t>
      </w:r>
      <w:r w:rsidR="00852C25">
        <w:t xml:space="preserve">заполнить все необходимые графы либо </w:t>
      </w:r>
      <w:r w:rsidR="00D3134D">
        <w:t xml:space="preserve">прикрепить файл в нижней вкладке «Оставьте свое мнение и/или файл с предложениями». </w:t>
      </w:r>
    </w:p>
    <w:p w14:paraId="1ACFE99D" w14:textId="77777777" w:rsidR="00D3134D" w:rsidRDefault="00D3134D" w:rsidP="00D3134D">
      <w:pPr>
        <w:pStyle w:val="a3"/>
        <w:ind w:left="0" w:firstLine="0"/>
      </w:pPr>
    </w:p>
    <w:p w14:paraId="602D8E16" w14:textId="47CC5F3A" w:rsidR="00852C25" w:rsidRDefault="00852C25" w:rsidP="00D3134D">
      <w:pPr>
        <w:pStyle w:val="a3"/>
        <w:ind w:left="0" w:firstLine="0"/>
      </w:pPr>
      <w:r>
        <w:rPr>
          <w:noProof/>
        </w:rPr>
        <w:drawing>
          <wp:inline distT="0" distB="0" distL="0" distR="0" wp14:anchorId="5D3EE750" wp14:editId="520E089A">
            <wp:extent cx="5935124" cy="21792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8" t="14420" r="-1114" b="20357"/>
                    <a:stretch/>
                  </pic:blipFill>
                  <pic:spPr bwMode="auto">
                    <a:xfrm>
                      <a:off x="0" y="0"/>
                      <a:ext cx="5935383" cy="217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E0B84" w14:textId="6E9BA688" w:rsidR="00D3134D" w:rsidRDefault="00D3134D" w:rsidP="00D3134D">
      <w:pPr>
        <w:pStyle w:val="a3"/>
        <w:numPr>
          <w:ilvl w:val="0"/>
          <w:numId w:val="1"/>
        </w:numPr>
      </w:pPr>
      <w:r>
        <w:t xml:space="preserve">Закройте портал. </w:t>
      </w:r>
    </w:p>
    <w:p w14:paraId="1747BE06" w14:textId="77777777" w:rsidR="00D3134D" w:rsidRDefault="00D3134D" w:rsidP="00D3134D">
      <w:pPr>
        <w:pStyle w:val="a3"/>
        <w:ind w:firstLine="0"/>
        <w:jc w:val="center"/>
      </w:pPr>
    </w:p>
    <w:p w14:paraId="5D659B86" w14:textId="4C5485BB" w:rsidR="00D3134D" w:rsidRDefault="00D3134D" w:rsidP="00D3134D">
      <w:pPr>
        <w:pStyle w:val="a3"/>
        <w:ind w:firstLine="0"/>
        <w:jc w:val="center"/>
      </w:pPr>
      <w:r>
        <w:t>Вы проявили высокую гражданскую ответственность и позаботились о благополучии и здоровье Вашего животного и Вашей организации.</w:t>
      </w:r>
    </w:p>
    <w:p w14:paraId="619B36EA" w14:textId="6D977B4C" w:rsidR="004E44A9" w:rsidRPr="004E44A9" w:rsidRDefault="004E44A9" w:rsidP="00D3134D">
      <w:pPr>
        <w:pStyle w:val="a3"/>
        <w:ind w:firstLine="0"/>
        <w:jc w:val="center"/>
      </w:pPr>
      <w:r>
        <w:t xml:space="preserve">Вы внесли свой личный вклад в решение проблемы предупреждения распространения антимикробной резистентности – глобальной проблемы </w:t>
      </w:r>
      <w:r>
        <w:rPr>
          <w:lang w:val="en-US"/>
        </w:rPr>
        <w:t>XXI</w:t>
      </w:r>
      <w:r w:rsidRPr="004E44A9">
        <w:t xml:space="preserve"> </w:t>
      </w:r>
      <w:r>
        <w:t xml:space="preserve">века. </w:t>
      </w:r>
    </w:p>
    <w:p w14:paraId="2750A95E" w14:textId="6288AC2C" w:rsidR="00852C25" w:rsidRPr="00A12359" w:rsidRDefault="00D3134D" w:rsidP="00D3134D">
      <w:pPr>
        <w:pStyle w:val="a3"/>
        <w:ind w:firstLine="0"/>
        <w:jc w:val="center"/>
      </w:pPr>
      <w:r>
        <w:t xml:space="preserve"> </w:t>
      </w:r>
      <w:r>
        <w:t xml:space="preserve">Огромное спасибо! </w:t>
      </w:r>
    </w:p>
    <w:sectPr w:rsidR="00852C25" w:rsidRPr="00A12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71980"/>
    <w:multiLevelType w:val="hybridMultilevel"/>
    <w:tmpl w:val="F4341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7F9"/>
    <w:rsid w:val="000E3173"/>
    <w:rsid w:val="004D51E6"/>
    <w:rsid w:val="004E44A9"/>
    <w:rsid w:val="006027F9"/>
    <w:rsid w:val="007A2103"/>
    <w:rsid w:val="00852C25"/>
    <w:rsid w:val="008C190C"/>
    <w:rsid w:val="00A12359"/>
    <w:rsid w:val="00AD7BF5"/>
    <w:rsid w:val="00CB5BAE"/>
    <w:rsid w:val="00D3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0F68D"/>
  <w15:chartTrackingRefBased/>
  <w15:docId w15:val="{B84E788B-E3A9-4224-ABEC-695D455F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103"/>
    <w:pPr>
      <w:spacing w:after="40" w:line="240" w:lineRule="auto"/>
      <w:ind w:firstLine="567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D7BF5"/>
    <w:pPr>
      <w:keepNext/>
      <w:keepLines/>
      <w:spacing w:after="0"/>
      <w:outlineLvl w:val="0"/>
    </w:pPr>
    <w:rPr>
      <w:rFonts w:eastAsiaTheme="majorEastAsia" w:cstheme="majorBidi"/>
      <w:b/>
      <w:sz w:val="28"/>
      <w:szCs w:val="32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A2103"/>
    <w:pPr>
      <w:keepNext/>
      <w:spacing w:after="0"/>
      <w:jc w:val="center"/>
      <w:outlineLvl w:val="1"/>
    </w:pPr>
    <w:rPr>
      <w:rFonts w:eastAsia="Times New Roman" w:cs="Times New Roman"/>
      <w:b/>
      <w:bCs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7BF5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210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basedOn w:val="a"/>
    <w:uiPriority w:val="34"/>
    <w:qFormat/>
    <w:rsid w:val="00A123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1235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1235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A123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gulation.gov.ru/projects#depatments=2&amp;npa=10892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regulation.gov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2020-10-25T04:42:00Z</dcterms:created>
  <dcterms:modified xsi:type="dcterms:W3CDTF">2020-10-25T05:04:00Z</dcterms:modified>
</cp:coreProperties>
</file>